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минимума в Ленинградской области в</w:t>
      </w:r>
      <w:r w:rsidR="009B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втором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квартале 2013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Ленинградской области в 201</w:t>
      </w:r>
      <w:r w:rsidR="006D5CE8" w:rsidRP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величина прожиточного минимума в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Ленинградской области в</w:t>
      </w:r>
      <w:r w:rsidR="009B7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втором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квартале 2013 года на душу населения составила  </w:t>
      </w:r>
      <w:r w:rsidRPr="00361D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B748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D5CE8">
        <w:rPr>
          <w:rFonts w:ascii="Times New Roman" w:hAnsi="Times New Roman" w:cs="Times New Roman"/>
          <w:sz w:val="24"/>
          <w:szCs w:val="24"/>
          <w:u w:val="single"/>
        </w:rPr>
        <w:t>50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Правительства Ленинградской области от </w:t>
      </w:r>
      <w:r w:rsidR="009B748F">
        <w:rPr>
          <w:rFonts w:ascii="Times New Roman" w:eastAsia="Times New Roman" w:hAnsi="Times New Roman" w:cs="Times New Roman"/>
          <w:sz w:val="24"/>
          <w:szCs w:val="24"/>
          <w:lang w:eastAsia="ru-RU"/>
        </w:rPr>
        <w:t>06 августа 2013 года № 244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9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2013 года").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9B748F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5B"/>
    <w:rsid w:val="00361D5B"/>
    <w:rsid w:val="00651EEE"/>
    <w:rsid w:val="006D5CE8"/>
    <w:rsid w:val="006D6698"/>
    <w:rsid w:val="007308C4"/>
    <w:rsid w:val="00822D46"/>
    <w:rsid w:val="009B748F"/>
    <w:rsid w:val="00BD7AA7"/>
    <w:rsid w:val="00D26DB8"/>
    <w:rsid w:val="00DF2146"/>
    <w:rsid w:val="00F44342"/>
    <w:rsid w:val="00FA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</dc:creator>
  <cp:keywords/>
  <dc:description/>
  <cp:lastModifiedBy>Чешева</cp:lastModifiedBy>
  <cp:revision>3</cp:revision>
  <cp:lastPrinted>2014-02-21T11:09:00Z</cp:lastPrinted>
  <dcterms:created xsi:type="dcterms:W3CDTF">2014-02-21T13:34:00Z</dcterms:created>
  <dcterms:modified xsi:type="dcterms:W3CDTF">2014-02-21T13:34:00Z</dcterms:modified>
</cp:coreProperties>
</file>