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93" w:rsidRPr="00512153" w:rsidRDefault="00512153" w:rsidP="0051215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512153">
        <w:rPr>
          <w:rFonts w:ascii="Times New Roman" w:hAnsi="Times New Roman" w:cs="Times New Roman"/>
          <w:b/>
          <w:sz w:val="28"/>
          <w:szCs w:val="28"/>
        </w:rPr>
        <w:t>Момот</w:t>
      </w:r>
      <w:proofErr w:type="spellEnd"/>
      <w:r w:rsidRPr="00512153">
        <w:rPr>
          <w:rFonts w:ascii="Times New Roman" w:hAnsi="Times New Roman" w:cs="Times New Roman"/>
          <w:b/>
          <w:sz w:val="28"/>
          <w:szCs w:val="28"/>
        </w:rPr>
        <w:t xml:space="preserve"> Любовь Михайловна</w:t>
      </w:r>
      <w:bookmarkEnd w:id="0"/>
      <w:r w:rsidRPr="00512153">
        <w:rPr>
          <w:rFonts w:ascii="Times New Roman" w:hAnsi="Times New Roman" w:cs="Times New Roman"/>
          <w:sz w:val="28"/>
          <w:szCs w:val="28"/>
        </w:rPr>
        <w:t xml:space="preserve">, начальник отдела государственных и социальных пособий КСЗН </w:t>
      </w:r>
      <w:proofErr w:type="spellStart"/>
      <w:r w:rsidRPr="00512153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512153">
        <w:rPr>
          <w:rFonts w:ascii="Times New Roman" w:hAnsi="Times New Roman" w:cs="Times New Roman"/>
          <w:sz w:val="28"/>
          <w:szCs w:val="28"/>
        </w:rPr>
        <w:t xml:space="preserve"> городского округа награждена благодарностью Губернатора Ленинградской области в 2012 году, Почетной грамотой Министерства труда и социальной защиты РФ в 2014 году.</w:t>
      </w:r>
    </w:p>
    <w:sectPr w:rsidR="00264493" w:rsidRPr="0051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99"/>
    <w:rsid w:val="00264493"/>
    <w:rsid w:val="00512153"/>
    <w:rsid w:val="00E6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2</cp:revision>
  <dcterms:created xsi:type="dcterms:W3CDTF">2016-08-12T08:34:00Z</dcterms:created>
  <dcterms:modified xsi:type="dcterms:W3CDTF">2016-08-12T08:34:00Z</dcterms:modified>
</cp:coreProperties>
</file>