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6" w:rsidRPr="00E85F36" w:rsidRDefault="00E85F36" w:rsidP="00E85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F36">
        <w:rPr>
          <w:rFonts w:ascii="Times New Roman" w:hAnsi="Times New Roman" w:cs="Times New Roman"/>
          <w:sz w:val="28"/>
          <w:szCs w:val="28"/>
        </w:rPr>
        <w:t xml:space="preserve">Краткая биография </w:t>
      </w:r>
      <w:proofErr w:type="spellStart"/>
      <w:r w:rsidRPr="00E85F36">
        <w:rPr>
          <w:rFonts w:ascii="Times New Roman" w:hAnsi="Times New Roman" w:cs="Times New Roman"/>
          <w:sz w:val="28"/>
          <w:szCs w:val="28"/>
        </w:rPr>
        <w:t>Бердиной</w:t>
      </w:r>
      <w:proofErr w:type="spellEnd"/>
      <w:r w:rsidRPr="00E85F36">
        <w:rPr>
          <w:rFonts w:ascii="Times New Roman" w:hAnsi="Times New Roman" w:cs="Times New Roman"/>
          <w:sz w:val="28"/>
          <w:szCs w:val="28"/>
        </w:rPr>
        <w:t xml:space="preserve"> Надежды Григорьевны.</w:t>
      </w:r>
    </w:p>
    <w:p w:rsidR="00E85F36" w:rsidRPr="00E85F36" w:rsidRDefault="00E85F36" w:rsidP="00E85F36">
      <w:pPr>
        <w:rPr>
          <w:rFonts w:ascii="Times New Roman" w:hAnsi="Times New Roman" w:cs="Times New Roman"/>
          <w:sz w:val="28"/>
          <w:szCs w:val="28"/>
        </w:rPr>
      </w:pPr>
    </w:p>
    <w:p w:rsidR="00E85F36" w:rsidRPr="00E85F36" w:rsidRDefault="00E85F36" w:rsidP="00E8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85F36">
        <w:rPr>
          <w:rFonts w:ascii="Times New Roman" w:hAnsi="Times New Roman" w:cs="Times New Roman"/>
          <w:sz w:val="28"/>
          <w:szCs w:val="28"/>
        </w:rPr>
        <w:t>Бердина</w:t>
      </w:r>
      <w:proofErr w:type="spellEnd"/>
      <w:r w:rsidRPr="00E85F36">
        <w:rPr>
          <w:rFonts w:ascii="Times New Roman" w:hAnsi="Times New Roman" w:cs="Times New Roman"/>
          <w:sz w:val="28"/>
          <w:szCs w:val="28"/>
        </w:rPr>
        <w:t xml:space="preserve"> Надежда Григорьевна – 1943 года рождения, общий трудовой стаж – 47 лет, из которого более 34 лет отдано на благо Ломоносовского района Ленинградской области, сначала в отделе народного образования, затем в органах социальной защиты. Ветеран социальной службы, стояла у самых истоков образования социальной службы в Ломоносовском районе,  с 1995 года по 2006 год – зав. отделом социальной защиты населения, преобразованного затем в управление, далее – в комитет.</w:t>
      </w:r>
    </w:p>
    <w:p w:rsidR="00E85F36" w:rsidRPr="00E85F36" w:rsidRDefault="00E85F36" w:rsidP="00E8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5F36">
        <w:rPr>
          <w:rFonts w:ascii="Times New Roman" w:hAnsi="Times New Roman" w:cs="Times New Roman"/>
          <w:sz w:val="28"/>
          <w:szCs w:val="28"/>
        </w:rPr>
        <w:t xml:space="preserve">За период деятельности </w:t>
      </w:r>
      <w:proofErr w:type="spellStart"/>
      <w:r w:rsidRPr="00E85F36">
        <w:rPr>
          <w:rFonts w:ascii="Times New Roman" w:hAnsi="Times New Roman" w:cs="Times New Roman"/>
          <w:sz w:val="28"/>
          <w:szCs w:val="28"/>
        </w:rPr>
        <w:t>Бердиной</w:t>
      </w:r>
      <w:proofErr w:type="spellEnd"/>
      <w:r w:rsidRPr="00E85F36">
        <w:rPr>
          <w:rFonts w:ascii="Times New Roman" w:hAnsi="Times New Roman" w:cs="Times New Roman"/>
          <w:sz w:val="28"/>
          <w:szCs w:val="28"/>
        </w:rPr>
        <w:t xml:space="preserve"> Н.Г. социальная служба претерпела значительные изменения, возрос статус социального работника, появилась сеть социальных учреждений. Именно благодаря настойчивости и умелому руководству </w:t>
      </w:r>
      <w:proofErr w:type="spellStart"/>
      <w:r w:rsidRPr="00E85F36">
        <w:rPr>
          <w:rFonts w:ascii="Times New Roman" w:hAnsi="Times New Roman" w:cs="Times New Roman"/>
          <w:sz w:val="28"/>
          <w:szCs w:val="28"/>
        </w:rPr>
        <w:t>Бердиной</w:t>
      </w:r>
      <w:proofErr w:type="spellEnd"/>
      <w:r w:rsidRPr="00E85F36">
        <w:rPr>
          <w:rFonts w:ascii="Times New Roman" w:hAnsi="Times New Roman" w:cs="Times New Roman"/>
          <w:sz w:val="28"/>
          <w:szCs w:val="28"/>
        </w:rPr>
        <w:t xml:space="preserve"> Н.Г. на территории района в 1999 году было открыто отделение временного пребывания для граждан пожилого возраста и инвалидов в </w:t>
      </w:r>
      <w:proofErr w:type="spellStart"/>
      <w:r w:rsidRPr="00E85F3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85F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5F36">
        <w:rPr>
          <w:rFonts w:ascii="Times New Roman" w:hAnsi="Times New Roman" w:cs="Times New Roman"/>
          <w:sz w:val="28"/>
          <w:szCs w:val="28"/>
        </w:rPr>
        <w:t>опорье</w:t>
      </w:r>
      <w:proofErr w:type="spellEnd"/>
      <w:r w:rsidRPr="00E85F36">
        <w:rPr>
          <w:rFonts w:ascii="Times New Roman" w:hAnsi="Times New Roman" w:cs="Times New Roman"/>
          <w:sz w:val="28"/>
          <w:szCs w:val="28"/>
        </w:rPr>
        <w:t xml:space="preserve"> на 16 мест, в 2001 году открылся социально-реабилитационный центр для несовершеннолетних в </w:t>
      </w:r>
      <w:proofErr w:type="spellStart"/>
      <w:r w:rsidRPr="00E85F36">
        <w:rPr>
          <w:rFonts w:ascii="Times New Roman" w:hAnsi="Times New Roman" w:cs="Times New Roman"/>
          <w:sz w:val="28"/>
          <w:szCs w:val="28"/>
        </w:rPr>
        <w:t>д.Лаголово</w:t>
      </w:r>
      <w:proofErr w:type="spellEnd"/>
      <w:r w:rsidRPr="00E85F36">
        <w:rPr>
          <w:rFonts w:ascii="Times New Roman" w:hAnsi="Times New Roman" w:cs="Times New Roman"/>
          <w:sz w:val="28"/>
          <w:szCs w:val="28"/>
        </w:rPr>
        <w:t xml:space="preserve">. На всех должностях своего трудового пути </w:t>
      </w:r>
      <w:proofErr w:type="spellStart"/>
      <w:r w:rsidRPr="00E85F36">
        <w:rPr>
          <w:rFonts w:ascii="Times New Roman" w:hAnsi="Times New Roman" w:cs="Times New Roman"/>
          <w:sz w:val="28"/>
          <w:szCs w:val="28"/>
        </w:rPr>
        <w:t>Бердина</w:t>
      </w:r>
      <w:proofErr w:type="spellEnd"/>
      <w:r w:rsidRPr="00E85F36">
        <w:rPr>
          <w:rFonts w:ascii="Times New Roman" w:hAnsi="Times New Roman" w:cs="Times New Roman"/>
          <w:sz w:val="28"/>
          <w:szCs w:val="28"/>
        </w:rPr>
        <w:t xml:space="preserve"> Надежда Григорьевна  показала себя профессионально грамотным, творческим, инициативным работником. Министерством образования Российской Федерации в 1993 году </w:t>
      </w:r>
      <w:proofErr w:type="spellStart"/>
      <w:r w:rsidRPr="00E85F36">
        <w:rPr>
          <w:rFonts w:ascii="Times New Roman" w:hAnsi="Times New Roman" w:cs="Times New Roman"/>
          <w:sz w:val="28"/>
          <w:szCs w:val="28"/>
        </w:rPr>
        <w:t>Бердиной</w:t>
      </w:r>
      <w:proofErr w:type="spellEnd"/>
      <w:r w:rsidRPr="00E85F36">
        <w:rPr>
          <w:rFonts w:ascii="Times New Roman" w:hAnsi="Times New Roman" w:cs="Times New Roman"/>
          <w:sz w:val="28"/>
          <w:szCs w:val="28"/>
        </w:rPr>
        <w:t xml:space="preserve"> Н.Г. было присвоено звание «Отличник народного просвещения» и вручена Почетная грамота Министерства образования. За многолетний добросовестный труд в органах социальной защиты в 1997 году и в 2001 году награждалась Почетной грамотой Губернатора Ленинградской области.</w:t>
      </w:r>
    </w:p>
    <w:p w:rsidR="0077247D" w:rsidRPr="00E85F36" w:rsidRDefault="00E85F36" w:rsidP="00E8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E85F36">
        <w:rPr>
          <w:rFonts w:ascii="Times New Roman" w:hAnsi="Times New Roman" w:cs="Times New Roman"/>
          <w:sz w:val="28"/>
          <w:szCs w:val="28"/>
        </w:rPr>
        <w:t>В настоящее время Надежда Григорьевна ведет активную общественную работу, являясь заместителем председателя совета ветеранов Ломоносовского района.</w:t>
      </w:r>
    </w:p>
    <w:sectPr w:rsidR="0077247D" w:rsidRPr="00E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AA"/>
    <w:rsid w:val="0077247D"/>
    <w:rsid w:val="00A246AA"/>
    <w:rsid w:val="00E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2016-05-26T06:39:00Z</dcterms:created>
  <dcterms:modified xsi:type="dcterms:W3CDTF">2016-05-26T06:39:00Z</dcterms:modified>
</cp:coreProperties>
</file>