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1C" w:rsidRDefault="000E76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E761C" w:rsidRDefault="000E761C">
      <w:pPr>
        <w:pStyle w:val="ConsPlusNormal"/>
        <w:outlineLvl w:val="0"/>
      </w:pPr>
    </w:p>
    <w:p w:rsidR="000E761C" w:rsidRDefault="000E761C">
      <w:pPr>
        <w:pStyle w:val="ConsPlusTitle"/>
        <w:jc w:val="center"/>
        <w:outlineLvl w:val="0"/>
      </w:pPr>
      <w:r>
        <w:t>ГУБЕРНАТОР ЛЕНИНГРАДСКОЙ ОБЛАСТИ</w:t>
      </w:r>
    </w:p>
    <w:p w:rsidR="000E761C" w:rsidRDefault="000E761C">
      <w:pPr>
        <w:pStyle w:val="ConsPlusTitle"/>
        <w:jc w:val="center"/>
      </w:pPr>
    </w:p>
    <w:p w:rsidR="000E761C" w:rsidRDefault="000E761C">
      <w:pPr>
        <w:pStyle w:val="ConsPlusTitle"/>
        <w:jc w:val="center"/>
      </w:pPr>
      <w:r>
        <w:t>РАСПОРЯЖЕНИЕ</w:t>
      </w:r>
    </w:p>
    <w:p w:rsidR="000E761C" w:rsidRDefault="000E761C">
      <w:pPr>
        <w:pStyle w:val="ConsPlusTitle"/>
        <w:jc w:val="center"/>
      </w:pPr>
      <w:r>
        <w:t>от 16 октября 2014 г. N 755-рг</w:t>
      </w:r>
    </w:p>
    <w:p w:rsidR="000E761C" w:rsidRDefault="000E761C">
      <w:pPr>
        <w:pStyle w:val="ConsPlusTitle"/>
        <w:jc w:val="center"/>
      </w:pPr>
    </w:p>
    <w:p w:rsidR="000E761C" w:rsidRDefault="000E761C">
      <w:pPr>
        <w:pStyle w:val="ConsPlusTitle"/>
        <w:jc w:val="center"/>
      </w:pPr>
      <w:r>
        <w:t>ОБ ОБРАЗОВАНИИ МЕЖВЕДОМСТВЕННОЙ КОМИССИИ ПО РАБОТЕ С ЛИЦАМИ</w:t>
      </w:r>
    </w:p>
    <w:p w:rsidR="000E761C" w:rsidRDefault="000E761C">
      <w:pPr>
        <w:pStyle w:val="ConsPlusTitle"/>
        <w:jc w:val="center"/>
      </w:pPr>
      <w:r>
        <w:t>БЕЗ ОПРЕДЕЛЕННОГО МЕСТА ЖИТЕЛЬСТВА И ЗАНЯТИЙ, ЛИЦАМИ,</w:t>
      </w:r>
    </w:p>
    <w:p w:rsidR="000E761C" w:rsidRDefault="000E761C">
      <w:pPr>
        <w:pStyle w:val="ConsPlusTitle"/>
        <w:jc w:val="center"/>
      </w:pPr>
      <w:proofErr w:type="gramStart"/>
      <w:r>
        <w:t>ОСВОБОДИВШИМИСЯ</w:t>
      </w:r>
      <w:proofErr w:type="gramEnd"/>
      <w:r>
        <w:t xml:space="preserve"> ИЗ МЕСТ ЛИШЕНИЯ СВОБОДЫ</w:t>
      </w: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организации взаимодействия органов исполнительной власти Ленинградской области</w:t>
      </w:r>
      <w:proofErr w:type="gramEnd"/>
      <w:r>
        <w:t xml:space="preserve"> по защите прав и законных интересов лиц без определенного места жительства и занятий, лиц, освободившихся из мест лишения свободы:</w:t>
      </w:r>
    </w:p>
    <w:p w:rsidR="000E761C" w:rsidRDefault="000E761C">
      <w:pPr>
        <w:pStyle w:val="ConsPlusNormal"/>
        <w:ind w:firstLine="540"/>
        <w:jc w:val="both"/>
      </w:pPr>
      <w:r>
        <w:t>1. Образовать межведомственную комиссию по работе с лицами без определенного места жительства и занятий, лицами, освободившимися из мест лишения свободы.</w:t>
      </w:r>
    </w:p>
    <w:p w:rsidR="000E761C" w:rsidRDefault="000E761C">
      <w:pPr>
        <w:pStyle w:val="ConsPlusNormal"/>
        <w:ind w:firstLine="540"/>
        <w:jc w:val="both"/>
      </w:pPr>
      <w:r>
        <w:t xml:space="preserve">2.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работе с лицами без определенного места жительства и занятий, лицами, освободившимися из мест лишения свободы, и </w:t>
      </w:r>
      <w:hyperlink w:anchor="P87" w:history="1">
        <w:r>
          <w:rPr>
            <w:color w:val="0000FF"/>
          </w:rPr>
          <w:t>состав</w:t>
        </w:r>
      </w:hyperlink>
      <w:r>
        <w:t xml:space="preserve"> межведомственной комиссии согласно приложениям 1 и 2.</w:t>
      </w:r>
    </w:p>
    <w:p w:rsidR="000E761C" w:rsidRDefault="000E761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вице-губернатора Ленинградской области Емельянова Н.П.</w:t>
      </w: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jc w:val="right"/>
      </w:pPr>
      <w:r>
        <w:t>Губернатор</w:t>
      </w:r>
    </w:p>
    <w:p w:rsidR="000E761C" w:rsidRDefault="000E761C">
      <w:pPr>
        <w:pStyle w:val="ConsPlusNormal"/>
        <w:jc w:val="right"/>
      </w:pPr>
      <w:r>
        <w:t>Ленинградской области</w:t>
      </w:r>
    </w:p>
    <w:p w:rsidR="000E761C" w:rsidRDefault="000E761C">
      <w:pPr>
        <w:pStyle w:val="ConsPlusNormal"/>
        <w:jc w:val="right"/>
      </w:pPr>
      <w:r>
        <w:t>А.Дрозденко</w:t>
      </w:r>
    </w:p>
    <w:p w:rsidR="000E761C" w:rsidRDefault="000E761C">
      <w:pPr>
        <w:pStyle w:val="ConsPlusNormal"/>
        <w:jc w:val="right"/>
      </w:pPr>
    </w:p>
    <w:p w:rsidR="000E761C" w:rsidRDefault="000E761C">
      <w:pPr>
        <w:pStyle w:val="ConsPlusNormal"/>
        <w:jc w:val="right"/>
      </w:pPr>
    </w:p>
    <w:p w:rsidR="000E761C" w:rsidRDefault="000E761C">
      <w:pPr>
        <w:pStyle w:val="ConsPlusNormal"/>
        <w:jc w:val="right"/>
      </w:pPr>
    </w:p>
    <w:p w:rsidR="000E761C" w:rsidRDefault="000E761C">
      <w:pPr>
        <w:pStyle w:val="ConsPlusNormal"/>
        <w:jc w:val="right"/>
      </w:pPr>
    </w:p>
    <w:p w:rsidR="000E761C" w:rsidRDefault="000E761C">
      <w:pPr>
        <w:pStyle w:val="ConsPlusNormal"/>
        <w:jc w:val="right"/>
      </w:pPr>
    </w:p>
    <w:p w:rsidR="000E761C" w:rsidRDefault="000E761C">
      <w:pPr>
        <w:pStyle w:val="ConsPlusNormal"/>
        <w:jc w:val="right"/>
        <w:outlineLvl w:val="0"/>
      </w:pPr>
      <w:r>
        <w:t>УТВЕРЖДЕНО</w:t>
      </w:r>
    </w:p>
    <w:p w:rsidR="000E761C" w:rsidRDefault="000E761C">
      <w:pPr>
        <w:pStyle w:val="ConsPlusNormal"/>
        <w:jc w:val="right"/>
      </w:pPr>
      <w:r>
        <w:t>распоряжением Губернатора</w:t>
      </w:r>
    </w:p>
    <w:p w:rsidR="000E761C" w:rsidRDefault="000E761C">
      <w:pPr>
        <w:pStyle w:val="ConsPlusNormal"/>
        <w:jc w:val="right"/>
      </w:pPr>
      <w:r>
        <w:t>Ленинградской области</w:t>
      </w:r>
    </w:p>
    <w:p w:rsidR="000E761C" w:rsidRDefault="000E761C">
      <w:pPr>
        <w:pStyle w:val="ConsPlusNormal"/>
        <w:jc w:val="right"/>
      </w:pPr>
      <w:r>
        <w:t>от 16.10.2014 N 755-рг</w:t>
      </w:r>
    </w:p>
    <w:p w:rsidR="000E761C" w:rsidRDefault="000E761C">
      <w:pPr>
        <w:pStyle w:val="ConsPlusNormal"/>
        <w:jc w:val="right"/>
      </w:pPr>
      <w:r>
        <w:t>(приложение 1)</w:t>
      </w:r>
    </w:p>
    <w:p w:rsidR="000E761C" w:rsidRDefault="000E761C">
      <w:pPr>
        <w:pStyle w:val="ConsPlusNormal"/>
        <w:jc w:val="right"/>
      </w:pPr>
    </w:p>
    <w:p w:rsidR="000E761C" w:rsidRDefault="000E761C">
      <w:pPr>
        <w:pStyle w:val="ConsPlusTitle"/>
        <w:jc w:val="center"/>
      </w:pPr>
      <w:bookmarkStart w:id="0" w:name="P29"/>
      <w:bookmarkEnd w:id="0"/>
      <w:r>
        <w:t>ПОЛОЖЕНИЕ</w:t>
      </w:r>
    </w:p>
    <w:p w:rsidR="000E761C" w:rsidRDefault="000E761C">
      <w:pPr>
        <w:pStyle w:val="ConsPlusTitle"/>
        <w:jc w:val="center"/>
      </w:pPr>
      <w:r>
        <w:t>О МЕЖВЕДОМСТВЕННОЙ КОМИССИИ ПО РАБОТЕ С ЛИЦАМИ</w:t>
      </w:r>
    </w:p>
    <w:p w:rsidR="000E761C" w:rsidRDefault="000E761C">
      <w:pPr>
        <w:pStyle w:val="ConsPlusTitle"/>
        <w:jc w:val="center"/>
      </w:pPr>
      <w:r>
        <w:t>БЕЗ ОПРЕДЕЛЕННОГО МЕСТА ЖИТЕЛЬСТВА И ЗАНЯТИЙ, ЛИЦАМИ,</w:t>
      </w:r>
    </w:p>
    <w:p w:rsidR="000E761C" w:rsidRDefault="000E761C">
      <w:pPr>
        <w:pStyle w:val="ConsPlusTitle"/>
        <w:jc w:val="center"/>
      </w:pPr>
      <w:proofErr w:type="gramStart"/>
      <w:r>
        <w:t>ОСВОБОДИВШИМИСЯ</w:t>
      </w:r>
      <w:proofErr w:type="gramEnd"/>
      <w:r>
        <w:t xml:space="preserve"> ИЗ МЕСТ ЛИШЕНИЯ СВОБОДЫ</w:t>
      </w:r>
    </w:p>
    <w:p w:rsidR="000E761C" w:rsidRDefault="000E761C">
      <w:pPr>
        <w:pStyle w:val="ConsPlusNormal"/>
        <w:jc w:val="center"/>
      </w:pPr>
    </w:p>
    <w:p w:rsidR="000E761C" w:rsidRDefault="000E761C">
      <w:pPr>
        <w:pStyle w:val="ConsPlusNormal"/>
        <w:jc w:val="center"/>
        <w:outlineLvl w:val="1"/>
      </w:pPr>
      <w:r>
        <w:t>1. Общие положения</w:t>
      </w:r>
    </w:p>
    <w:p w:rsidR="000E761C" w:rsidRDefault="000E761C">
      <w:pPr>
        <w:pStyle w:val="ConsPlusNormal"/>
        <w:jc w:val="center"/>
      </w:pPr>
    </w:p>
    <w:p w:rsidR="000E761C" w:rsidRDefault="000E761C">
      <w:pPr>
        <w:pStyle w:val="ConsPlusNormal"/>
        <w:ind w:firstLine="540"/>
        <w:jc w:val="both"/>
      </w:pPr>
      <w:r>
        <w:t xml:space="preserve">1.1. </w:t>
      </w:r>
      <w:proofErr w:type="gramStart"/>
      <w:r>
        <w:t>Межведомственная комиссия по работе с лицами без определенного места жительства и занятий, лицами, освободившимися из мест лишения свободы (далее - межведомственная комиссия), является коллегиальным постоянным совещательным органом по выработке рекомендаций и предложений в части реализации на территории Ленинградской области региональной социальной политики в отношении защиты прав и законных интересов лиц без определенного места жительства и занятий, лиц, освободившихся из мест лишения</w:t>
      </w:r>
      <w:proofErr w:type="gramEnd"/>
      <w:r>
        <w:t xml:space="preserve"> свободы.</w:t>
      </w:r>
    </w:p>
    <w:p w:rsidR="000E761C" w:rsidRDefault="000E761C">
      <w:pPr>
        <w:pStyle w:val="ConsPlusNormal"/>
        <w:ind w:firstLine="540"/>
        <w:jc w:val="both"/>
      </w:pPr>
      <w:r>
        <w:t xml:space="preserve">1.2. Межведомственная комиссия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законодательством Ленинградской области, нормативными правовыми актами Ленинградской области и настоящим Положением.</w:t>
      </w: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jc w:val="center"/>
        <w:outlineLvl w:val="1"/>
      </w:pPr>
      <w:r>
        <w:t>2. Задачи межведомственной комиссии</w:t>
      </w:r>
    </w:p>
    <w:p w:rsidR="000E761C" w:rsidRDefault="000E761C">
      <w:pPr>
        <w:pStyle w:val="ConsPlusNormal"/>
        <w:jc w:val="center"/>
      </w:pPr>
    </w:p>
    <w:p w:rsidR="000E761C" w:rsidRDefault="000E761C">
      <w:pPr>
        <w:pStyle w:val="ConsPlusNormal"/>
        <w:ind w:firstLine="540"/>
        <w:jc w:val="both"/>
      </w:pPr>
      <w:r>
        <w:t>Задачами межведомственной комиссии являются:</w:t>
      </w:r>
    </w:p>
    <w:p w:rsidR="000E761C" w:rsidRDefault="000E761C">
      <w:pPr>
        <w:pStyle w:val="ConsPlusNormal"/>
        <w:ind w:firstLine="540"/>
        <w:jc w:val="both"/>
      </w:pPr>
      <w:r>
        <w:t>обеспечение взаимодействия органов исполнительной власти Ленинградской области, правоохранительных органов и органов местного самоуправления Ленинградской области по вопросам защиты прав и законных интересов лиц без определенного места жительства и занятий, лиц, освободившихся из мест лишения свободы;</w:t>
      </w:r>
    </w:p>
    <w:p w:rsidR="000E761C" w:rsidRDefault="000E761C">
      <w:pPr>
        <w:pStyle w:val="ConsPlusNormal"/>
        <w:ind w:firstLine="540"/>
        <w:jc w:val="both"/>
      </w:pPr>
      <w:r>
        <w:t xml:space="preserve">проведение анализа материального </w:t>
      </w:r>
      <w:proofErr w:type="gramStart"/>
      <w:r>
        <w:t>и(</w:t>
      </w:r>
      <w:proofErr w:type="gramEnd"/>
      <w:r>
        <w:t>или) бытового положения лиц без определенного места жительства и занятий, лиц, освободившихся из мест лишения свободы;</w:t>
      </w:r>
    </w:p>
    <w:p w:rsidR="000E761C" w:rsidRDefault="000E761C">
      <w:pPr>
        <w:pStyle w:val="ConsPlusNormal"/>
        <w:ind w:firstLine="540"/>
        <w:jc w:val="both"/>
      </w:pPr>
      <w:r>
        <w:t xml:space="preserve">изучение </w:t>
      </w:r>
      <w:proofErr w:type="gramStart"/>
      <w:r>
        <w:t>опыта работы органов исполнительной власти субъектов Российской</w:t>
      </w:r>
      <w:proofErr w:type="gramEnd"/>
      <w:r>
        <w:t xml:space="preserve"> Федерации, правоохранительных органов и органов местного самоуправления субъектов Российской Федерации по вопросам защиты прав и законных интересов лиц без определенного места жительства и занятий, лиц, освободившихся из мест лишения свободы;</w:t>
      </w:r>
    </w:p>
    <w:p w:rsidR="000E761C" w:rsidRDefault="000E761C">
      <w:pPr>
        <w:pStyle w:val="ConsPlusNormal"/>
        <w:ind w:firstLine="540"/>
        <w:jc w:val="both"/>
      </w:pPr>
      <w:r>
        <w:t>подготовка рекомендаций и предложений по совершенствованию работы органов исполнительной власти Ленинградской области, правоохранительных органов и органов местного самоуправления Ленинградской области, учреждений и организаций, занимающихся вопросами лиц без определенного места жительства и занятий, лиц, освободившихся из мест лишения свободы, в рамках компетенции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выработка общих принципов согласованных действий по защите прав и законных интересов лиц без определенного места жительства и занятий, лиц, освободившихся из мест лишения свободы.</w:t>
      </w: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jc w:val="center"/>
        <w:outlineLvl w:val="1"/>
      </w:pPr>
      <w:r>
        <w:t>3. Права межведомственной комиссии</w:t>
      </w:r>
    </w:p>
    <w:p w:rsidR="000E761C" w:rsidRDefault="000E761C">
      <w:pPr>
        <w:pStyle w:val="ConsPlusNormal"/>
        <w:jc w:val="center"/>
      </w:pPr>
    </w:p>
    <w:p w:rsidR="000E761C" w:rsidRDefault="000E761C">
      <w:pPr>
        <w:pStyle w:val="ConsPlusNormal"/>
        <w:ind w:firstLine="540"/>
        <w:jc w:val="both"/>
      </w:pPr>
      <w:r>
        <w:t>Межведомственная комиссия имеет право:</w:t>
      </w:r>
    </w:p>
    <w:p w:rsidR="000E761C" w:rsidRDefault="000E761C">
      <w:pPr>
        <w:pStyle w:val="ConsPlusNormal"/>
        <w:ind w:firstLine="540"/>
        <w:jc w:val="both"/>
      </w:pPr>
      <w:r>
        <w:t>1) запрашивать от органов исполнительной власти Ленинградской области, правоохранительных органов и органов местного самоуправления Ленинградской области информацию (материалы) по вопросам, относящимся к задачам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2) привлекать к работе межведомственной комиссии органы исполнительной власти Ленинградской области, правоохранительные органы и органы местного самоуправления Ленинградской области, подведомственные им учреждения, научные, общественные объединения и другие организации;</w:t>
      </w:r>
    </w:p>
    <w:p w:rsidR="000E761C" w:rsidRDefault="000E761C">
      <w:pPr>
        <w:pStyle w:val="ConsPlusNormal"/>
        <w:ind w:firstLine="540"/>
        <w:jc w:val="both"/>
      </w:pPr>
      <w:r>
        <w:t>3) рассматривать на заседаниях межведомственной комиссии предложения органов исполнительной власти Ленинградской области, правоохранительных органов и органов местного самоуправления Ленинградской области по вопросам, относящимся к задачам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4) заслушивать на заседаниях межведомственной комиссии доклады и отчеты должностных лиц о принимаемых мерах по оказанию помощи гражданам без определенного места жительства и занятий, лицам, освободившимся из мест лишения свободы.</w:t>
      </w: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jc w:val="center"/>
        <w:outlineLvl w:val="1"/>
      </w:pPr>
      <w:r>
        <w:t>4. Организация деятельности межведомственной комиссии</w:t>
      </w:r>
    </w:p>
    <w:p w:rsidR="000E761C" w:rsidRDefault="000E761C">
      <w:pPr>
        <w:pStyle w:val="ConsPlusNormal"/>
        <w:jc w:val="center"/>
      </w:pPr>
    </w:p>
    <w:p w:rsidR="000E761C" w:rsidRDefault="000E761C">
      <w:pPr>
        <w:pStyle w:val="ConsPlusNormal"/>
        <w:ind w:firstLine="540"/>
        <w:jc w:val="both"/>
      </w:pPr>
      <w:r>
        <w:t>4.1. Решение об образовании межведомственной комиссии, утверждение и изменение состава межведомственной комиссии принимается правовым актом Губернатора Ленинградской области.</w:t>
      </w:r>
    </w:p>
    <w:p w:rsidR="000E761C" w:rsidRDefault="000E761C">
      <w:pPr>
        <w:pStyle w:val="ConsPlusNormal"/>
        <w:ind w:firstLine="540"/>
        <w:jc w:val="both"/>
      </w:pPr>
      <w:r>
        <w:t>4.2. Межведомственная комиссия образуется в составе председателя межведомственной комиссии, заместителя председателя межведомственной комиссии, секретаря межведомственной комиссии и членов межведомственной комиссии.</w:t>
      </w:r>
    </w:p>
    <w:p w:rsidR="000E761C" w:rsidRDefault="000E761C">
      <w:pPr>
        <w:pStyle w:val="ConsPlusNormal"/>
        <w:ind w:firstLine="540"/>
        <w:jc w:val="both"/>
      </w:pPr>
      <w:r>
        <w:t>4.3. Председатель межведомственной комиссии:</w:t>
      </w:r>
    </w:p>
    <w:p w:rsidR="000E761C" w:rsidRDefault="000E761C">
      <w:pPr>
        <w:pStyle w:val="ConsPlusNormal"/>
        <w:ind w:firstLine="540"/>
        <w:jc w:val="both"/>
      </w:pPr>
      <w:r>
        <w:t>осуществляет общее руководство деятельностью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проводит заседания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несет ответственность за выполнение задач, возложенных на межведомственную комиссию.</w:t>
      </w:r>
    </w:p>
    <w:p w:rsidR="000E761C" w:rsidRDefault="000E761C">
      <w:pPr>
        <w:pStyle w:val="ConsPlusNormal"/>
        <w:ind w:firstLine="540"/>
        <w:jc w:val="both"/>
      </w:pPr>
      <w:r>
        <w:t xml:space="preserve">4.4. В отсутствие председателя межведомственной комиссии его обязанности исполняет </w:t>
      </w:r>
      <w:r>
        <w:lastRenderedPageBreak/>
        <w:t>заместитель председателя межведомственной комиссии.</w:t>
      </w:r>
    </w:p>
    <w:p w:rsidR="000E761C" w:rsidRDefault="000E761C">
      <w:pPr>
        <w:pStyle w:val="ConsPlusNormal"/>
        <w:ind w:firstLine="540"/>
        <w:jc w:val="both"/>
      </w:pPr>
      <w:r>
        <w:t>4.5. Секретарь межведомственной комиссии:</w:t>
      </w:r>
    </w:p>
    <w:p w:rsidR="000E761C" w:rsidRDefault="000E761C">
      <w:pPr>
        <w:pStyle w:val="ConsPlusNormal"/>
        <w:ind w:firstLine="540"/>
        <w:jc w:val="both"/>
      </w:pPr>
      <w:r>
        <w:t>осуществляет организационно-техническое обеспечение деятельности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участвует в подготовке материалов к заседанию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уведомляет членов межведомственной комиссии о дате, времени и месте проведения заседания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ведет протокол заседания межведомственной комиссии;</w:t>
      </w:r>
    </w:p>
    <w:p w:rsidR="000E761C" w:rsidRDefault="000E761C">
      <w:pPr>
        <w:pStyle w:val="ConsPlusNormal"/>
        <w:ind w:firstLine="540"/>
        <w:jc w:val="both"/>
      </w:pPr>
      <w:r>
        <w:t>представляет протокол заседания межведомственной комиссии председателю межведомственной комиссии для подписания;</w:t>
      </w:r>
    </w:p>
    <w:p w:rsidR="000E761C" w:rsidRDefault="000E761C">
      <w:pPr>
        <w:pStyle w:val="ConsPlusNormal"/>
        <w:ind w:firstLine="540"/>
        <w:jc w:val="both"/>
      </w:pPr>
      <w:r>
        <w:t>по решению межведомственной комиссии подготавливает и направляет адресатам выписки из протокола заседания межведомственной комиссии.</w:t>
      </w:r>
    </w:p>
    <w:p w:rsidR="000E761C" w:rsidRDefault="000E761C">
      <w:pPr>
        <w:pStyle w:val="ConsPlusNormal"/>
        <w:ind w:firstLine="540"/>
        <w:jc w:val="both"/>
      </w:pPr>
      <w:r>
        <w:t>4.6. Заседания межведомственной комиссии проводятся по мере необходимости, но не реже одного раза в полугодие.</w:t>
      </w:r>
    </w:p>
    <w:p w:rsidR="000E761C" w:rsidRDefault="000E761C">
      <w:pPr>
        <w:pStyle w:val="ConsPlusNormal"/>
        <w:ind w:firstLine="540"/>
        <w:jc w:val="both"/>
      </w:pPr>
      <w:r>
        <w:t>4.7. Заседание межведомственной комиссии правомочно, если на нем присутствует более половины членов межведомственной комиссии.</w:t>
      </w:r>
    </w:p>
    <w:p w:rsidR="000E761C" w:rsidRDefault="000E761C">
      <w:pPr>
        <w:pStyle w:val="ConsPlusNormal"/>
        <w:ind w:firstLine="540"/>
        <w:jc w:val="both"/>
      </w:pPr>
      <w:r>
        <w:t>4.8. Решения межведомственной комиссии принимаются простым большинством голосов присутствующих на заседании членов межведомственной комиссии. При равенстве голосов решающим является голос председательствующего на заседании межведомственной комиссии.</w:t>
      </w:r>
    </w:p>
    <w:p w:rsidR="000E761C" w:rsidRDefault="000E761C">
      <w:pPr>
        <w:pStyle w:val="ConsPlusNormal"/>
        <w:ind w:firstLine="540"/>
        <w:jc w:val="both"/>
      </w:pPr>
      <w:r>
        <w:t>4.9. Решения межведомственной комиссии носят рекомендательный характер и оформляются протоколом, который подписывается председательствующим на заседании межведомственной комиссии и секретарем межведомственной комиссии.</w:t>
      </w: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sectPr w:rsidR="000E761C" w:rsidSect="00CA47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61C" w:rsidRDefault="000E761C">
      <w:pPr>
        <w:pStyle w:val="ConsPlusNormal"/>
        <w:jc w:val="right"/>
        <w:outlineLvl w:val="0"/>
      </w:pPr>
      <w:r>
        <w:lastRenderedPageBreak/>
        <w:t>УТВЕРЖДЕН</w:t>
      </w:r>
    </w:p>
    <w:p w:rsidR="000E761C" w:rsidRDefault="000E761C">
      <w:pPr>
        <w:pStyle w:val="ConsPlusNormal"/>
        <w:jc w:val="right"/>
      </w:pPr>
      <w:r>
        <w:t>распоряжением Губернатора</w:t>
      </w:r>
    </w:p>
    <w:p w:rsidR="000E761C" w:rsidRDefault="000E761C">
      <w:pPr>
        <w:pStyle w:val="ConsPlusNormal"/>
        <w:jc w:val="right"/>
      </w:pPr>
      <w:r>
        <w:t>Ленинградской области</w:t>
      </w:r>
    </w:p>
    <w:p w:rsidR="000E761C" w:rsidRDefault="000E761C">
      <w:pPr>
        <w:pStyle w:val="ConsPlusNormal"/>
        <w:jc w:val="right"/>
      </w:pPr>
      <w:r>
        <w:t>от 16.10.2014 N 755-рг</w:t>
      </w:r>
    </w:p>
    <w:p w:rsidR="000E761C" w:rsidRDefault="000E761C">
      <w:pPr>
        <w:pStyle w:val="ConsPlusNormal"/>
        <w:jc w:val="right"/>
      </w:pPr>
      <w:r>
        <w:t>(приложение 2)</w:t>
      </w:r>
    </w:p>
    <w:p w:rsidR="000E761C" w:rsidRDefault="000E761C">
      <w:pPr>
        <w:pStyle w:val="ConsPlusNormal"/>
        <w:jc w:val="right"/>
      </w:pPr>
    </w:p>
    <w:p w:rsidR="000E761C" w:rsidRDefault="000E761C">
      <w:pPr>
        <w:pStyle w:val="ConsPlusTitle"/>
        <w:jc w:val="center"/>
      </w:pPr>
      <w:bookmarkStart w:id="1" w:name="P87"/>
      <w:bookmarkEnd w:id="1"/>
      <w:r>
        <w:t>СОСТАВ</w:t>
      </w:r>
    </w:p>
    <w:p w:rsidR="000E761C" w:rsidRDefault="000E761C">
      <w:pPr>
        <w:pStyle w:val="ConsPlusTitle"/>
        <w:jc w:val="center"/>
      </w:pPr>
      <w:r>
        <w:t>МЕЖВЕДОМСТВЕННОЙ КОМИССИИ ПО РАБОТЕ С ЛИЦАМИ</w:t>
      </w:r>
    </w:p>
    <w:p w:rsidR="000E761C" w:rsidRDefault="000E761C">
      <w:pPr>
        <w:pStyle w:val="ConsPlusTitle"/>
        <w:jc w:val="center"/>
      </w:pPr>
      <w:r>
        <w:t>БЕЗ ОПРЕДЕЛЕННОГО МЕСТА ЖИТЕЛЬСТВА И ЗАНЯТИЙ, ЛИЦАМИ,</w:t>
      </w:r>
    </w:p>
    <w:p w:rsidR="000E761C" w:rsidRDefault="000E761C">
      <w:pPr>
        <w:pStyle w:val="ConsPlusTitle"/>
        <w:jc w:val="center"/>
      </w:pPr>
      <w:proofErr w:type="gramStart"/>
      <w:r>
        <w:t>ОСВОБОДИВШИМИСЯ</w:t>
      </w:r>
      <w:proofErr w:type="gramEnd"/>
      <w:r>
        <w:t xml:space="preserve"> ИЗ МЕСТ ЛИШЕНИЯ СВОБОДЫ</w:t>
      </w:r>
    </w:p>
    <w:p w:rsidR="000E761C" w:rsidRDefault="000E761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6803"/>
      </w:tblGrid>
      <w:tr w:rsidR="000E761C"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Председатель межведомственной комиссии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Емельянов</w:t>
            </w:r>
          </w:p>
          <w:p w:rsidR="000E761C" w:rsidRDefault="000E761C">
            <w:pPr>
              <w:pStyle w:val="ConsPlusNormal"/>
            </w:pPr>
            <w:r>
              <w:t>Николай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вице-губернатор Ленинградской области</w:t>
            </w:r>
          </w:p>
        </w:tc>
      </w:tr>
      <w:tr w:rsidR="000E761C"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Заместитель председателя межведомственной комиссии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Нещадим</w:t>
            </w:r>
          </w:p>
          <w:p w:rsidR="000E761C" w:rsidRDefault="000E761C">
            <w:pPr>
              <w:pStyle w:val="ConsPlusNormal"/>
            </w:pPr>
            <w:r>
              <w:t>Людмила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председатель комитета по социальной защите населения Ленинградской области</w:t>
            </w:r>
          </w:p>
        </w:tc>
      </w:tr>
      <w:tr w:rsidR="000E761C"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Члены межведомственной комиссии: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Андреева</w:t>
            </w:r>
          </w:p>
          <w:p w:rsidR="000E761C" w:rsidRDefault="000E761C">
            <w:pPr>
              <w:pStyle w:val="ConsPlusNormal"/>
            </w:pPr>
            <w:r>
              <w:t>Вера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начальник сектора по вопросам помилования департамента по взаимодействию с органами военного управления, органами юстиции и судебными органами комитета правопорядка и безопасности Ленинградской области - ответственный секретарь комиссии по вопросам помилования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Брагина</w:t>
            </w:r>
          </w:p>
          <w:p w:rsidR="000E761C" w:rsidRDefault="000E761C">
            <w:pPr>
              <w:pStyle w:val="ConsPlusNormal"/>
            </w:pPr>
            <w:r>
              <w:t>Марина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заместитель начальника отдела по вопросам гражданства Управления Федеральной миграционной службы по Санкт-Петербургу и Ленинградской области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Котова</w:t>
            </w:r>
          </w:p>
          <w:p w:rsidR="000E761C" w:rsidRDefault="000E761C">
            <w:pPr>
              <w:pStyle w:val="ConsPlusNormal"/>
            </w:pPr>
            <w:r>
              <w:t>Любовь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 xml:space="preserve">заместитель главы администрации по социальным вопросам Приозерского муниципального района Ленинградской области (по </w:t>
            </w:r>
            <w:r>
              <w:lastRenderedPageBreak/>
              <w:t>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lastRenderedPageBreak/>
              <w:t>Кузнецов</w:t>
            </w:r>
          </w:p>
          <w:p w:rsidR="000E761C" w:rsidRDefault="000E761C">
            <w:pPr>
              <w:pStyle w:val="ConsPlusNormal"/>
            </w:pPr>
            <w:r>
              <w:t>Сергей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старший инспектор по особым поручениям 1 отделения Отдела организации охраны и конвоирования, спецучреждений полиции Главного управления Министерства внутренних дел Российской Федерации по г. Санкт-Петербургу и Ленинградской области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Максимов</w:t>
            </w:r>
          </w:p>
          <w:p w:rsidR="000E761C" w:rsidRDefault="000E761C">
            <w:pPr>
              <w:pStyle w:val="ConsPlusNormal"/>
            </w:pPr>
            <w:r>
              <w:t>Владимир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заместитель председателя комитета по социальной защите населения Ленинградской области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Матвеева</w:t>
            </w:r>
          </w:p>
          <w:p w:rsidR="000E761C" w:rsidRDefault="000E761C">
            <w:pPr>
              <w:pStyle w:val="ConsPlusNormal"/>
            </w:pPr>
            <w:r>
              <w:t>Марина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заместитель начальника отдела обеспечения паспортной и регистрационной работы Управления Федеральной миграционной службы по Санкт-Петербургу и Ленинградской области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Мудрова</w:t>
            </w:r>
          </w:p>
          <w:p w:rsidR="000E761C" w:rsidRDefault="000E761C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директор Ленинградского областного государственного стационарного казенного учреждения социального обслуживания "Лодейнопольский специальный дом-интернат для престарелых и инвалидов"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Неуймин</w:t>
            </w:r>
          </w:p>
          <w:p w:rsidR="000E761C" w:rsidRDefault="000E761C">
            <w:pPr>
              <w:pStyle w:val="ConsPlusNormal"/>
            </w:pPr>
            <w:r>
              <w:t>Александр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председатель муниципального учреждения "Комитет социальной защиты населения Киришского муниципального района"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Пономарев</w:t>
            </w:r>
          </w:p>
          <w:p w:rsidR="000E761C" w:rsidRDefault="000E761C">
            <w:pPr>
              <w:pStyle w:val="ConsPlusNormal"/>
            </w:pPr>
            <w:r>
              <w:t>Николай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 xml:space="preserve">начальник оперативного </w:t>
            </w:r>
            <w:proofErr w:type="gramStart"/>
            <w:r>
              <w:t>отдела Управления Федеральной службы исполнения наказаний</w:t>
            </w:r>
            <w:proofErr w:type="gramEnd"/>
            <w:r>
              <w:t xml:space="preserve"> по г. Санкт-Петербургу и Ленинградской области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Селютина</w:t>
            </w:r>
          </w:p>
          <w:p w:rsidR="000E761C" w:rsidRDefault="000E761C">
            <w:pPr>
              <w:pStyle w:val="ConsPlusNormal"/>
            </w:pPr>
            <w:r>
              <w:t>Ольга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 xml:space="preserve">председатель </w:t>
            </w:r>
            <w:proofErr w:type="gramStart"/>
            <w:r>
              <w:t>комитета социальной защиты населения администрации Волховского муниципального района Ленинградской</w:t>
            </w:r>
            <w:proofErr w:type="gramEnd"/>
            <w:r>
              <w:t xml:space="preserve"> области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Сироткина</w:t>
            </w:r>
          </w:p>
          <w:p w:rsidR="000E761C" w:rsidRDefault="000E761C">
            <w:pPr>
              <w:pStyle w:val="ConsPlusNormal"/>
            </w:pPr>
            <w:r>
              <w:t>Маргарита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главный специалист аппарата Уполномоченного по правам человека в Ленинградской области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lastRenderedPageBreak/>
              <w:t>Смирнова</w:t>
            </w:r>
          </w:p>
          <w:p w:rsidR="000E761C" w:rsidRDefault="000E761C">
            <w:pPr>
              <w:pStyle w:val="ConsPlusNormal"/>
            </w:pPr>
            <w:r>
              <w:t>Елена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 xml:space="preserve">главный специалист </w:t>
            </w:r>
            <w:proofErr w:type="gramStart"/>
            <w:r>
              <w:t>отдела профилактики асоциального поведения молодежи комитета</w:t>
            </w:r>
            <w:proofErr w:type="gramEnd"/>
            <w:r>
              <w:t xml:space="preserve"> по молодежной политике Ленинградской области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Сотников</w:t>
            </w:r>
          </w:p>
          <w:p w:rsidR="000E761C" w:rsidRDefault="000E761C">
            <w:pPr>
              <w:pStyle w:val="ConsPlusNormal"/>
            </w:pPr>
            <w:r>
              <w:t>Дмитрий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 xml:space="preserve">главный специалист департамента финансово-экономической деятельности и учета </w:t>
            </w:r>
            <w:proofErr w:type="gramStart"/>
            <w:r>
              <w:t>поступления финансовых средств обязательного медицинского страхования Территориального фонда обязательного медицинского страхования Ленинградской</w:t>
            </w:r>
            <w:proofErr w:type="gramEnd"/>
            <w:r>
              <w:t xml:space="preserve"> области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Фролова</w:t>
            </w:r>
          </w:p>
          <w:p w:rsidR="000E761C" w:rsidRDefault="000E761C">
            <w:pPr>
              <w:pStyle w:val="ConsPlusNormal"/>
            </w:pPr>
            <w:r>
              <w:t>Елена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заместитель главы администрации по социальному развитию Всеволожского муниципального района Ленинградской области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Шипачев</w:t>
            </w:r>
          </w:p>
          <w:p w:rsidR="000E761C" w:rsidRDefault="000E761C">
            <w:pPr>
              <w:pStyle w:val="ConsPlusNormal"/>
            </w:pPr>
            <w:r>
              <w:t>Константин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главный врач муниципального бюджетного учреждения здравоохранения "Всеволожская центральная районная клиническая больница" (по согласованию)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Шквиро</w:t>
            </w:r>
          </w:p>
          <w:p w:rsidR="000E761C" w:rsidRDefault="000E761C">
            <w:pPr>
              <w:pStyle w:val="ConsPlusNormal"/>
            </w:pPr>
            <w:r>
              <w:t>Вероника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начальник отдела специальных программ и трудоустройства комитета по труду и занятости населения Ленинградской области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Шумковская</w:t>
            </w:r>
          </w:p>
          <w:p w:rsidR="000E761C" w:rsidRDefault="000E761C">
            <w:pPr>
              <w:pStyle w:val="ConsPlusNormal"/>
            </w:pPr>
            <w:r>
              <w:t>Ирина Владиславовна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главный специалист отдела организации медицинской помощи взрослому населению департамента по организации медицинской и лекарственной помощи населению комитета по здравоохранению Ленинградской области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Янушкевич</w:t>
            </w:r>
          </w:p>
          <w:p w:rsidR="000E761C" w:rsidRDefault="000E761C">
            <w:pPr>
              <w:pStyle w:val="ConsPlusNormal"/>
            </w:pPr>
            <w:r>
              <w:t>Нила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начальник отдела по работе с иностранными гражданами Управления Федеральной миграционной службы по Санкт-Петербургу и Ленинградской области (по согласованию)</w:t>
            </w:r>
          </w:p>
        </w:tc>
      </w:tr>
      <w:tr w:rsidR="000E761C"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Секретарь межведомственной комиссии</w:t>
            </w:r>
          </w:p>
        </w:tc>
      </w:tr>
      <w:tr w:rsidR="000E761C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</w:pPr>
            <w:r>
              <w:t>Кислянина</w:t>
            </w:r>
          </w:p>
          <w:p w:rsidR="000E761C" w:rsidRDefault="000E761C">
            <w:pPr>
              <w:pStyle w:val="ConsPlusNormal"/>
            </w:pPr>
            <w:r>
              <w:t>Юлия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0E761C" w:rsidRDefault="000E761C">
            <w:pPr>
              <w:pStyle w:val="ConsPlusNormal"/>
              <w:jc w:val="both"/>
            </w:pPr>
            <w:r>
              <w:t>главный специалист отдела социального обслуживания пожилых людей и инвалидов комитета по социальной защите населения Ленинградской области</w:t>
            </w:r>
          </w:p>
        </w:tc>
      </w:tr>
    </w:tbl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ind w:firstLine="540"/>
        <w:jc w:val="both"/>
      </w:pPr>
    </w:p>
    <w:p w:rsidR="000E761C" w:rsidRDefault="000E76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0E98" w:rsidRDefault="00D70E98">
      <w:bookmarkStart w:id="2" w:name="_GoBack"/>
      <w:bookmarkEnd w:id="2"/>
    </w:p>
    <w:sectPr w:rsidR="00D70E98" w:rsidSect="00363DA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1C"/>
    <w:rsid w:val="000E761C"/>
    <w:rsid w:val="00D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6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6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1DCEA6CFF385865E5E9F7A963A12772685E174B002E7BAD0493gD03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Кислянина Юлия Михайловна</dc:creator>
  <cp:lastModifiedBy>Кислянина Юлия Михайловна</cp:lastModifiedBy>
  <cp:revision>1</cp:revision>
  <dcterms:created xsi:type="dcterms:W3CDTF">2016-10-25T08:52:00Z</dcterms:created>
  <dcterms:modified xsi:type="dcterms:W3CDTF">2016-10-25T08:53:00Z</dcterms:modified>
</cp:coreProperties>
</file>