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C9" w:rsidRDefault="00BC0CC9" w:rsidP="00BC0CC9">
      <w:pPr>
        <w:spacing w:after="0" w:line="240" w:lineRule="auto"/>
        <w:jc w:val="right"/>
      </w:pPr>
      <w:r w:rsidRPr="00BC0CC9">
        <w:t>При</w:t>
      </w:r>
      <w:r>
        <w:t xml:space="preserve">ложение № 7 </w:t>
      </w:r>
    </w:p>
    <w:p w:rsidR="00BC0CC9" w:rsidRPr="00BC0CC9" w:rsidRDefault="00BC0CC9" w:rsidP="00BC0CC9">
      <w:pPr>
        <w:spacing w:after="0" w:line="240" w:lineRule="auto"/>
        <w:jc w:val="right"/>
      </w:pPr>
      <w:r>
        <w:t>к протоколу коллегии № 4 от 21.11.2013г.</w:t>
      </w:r>
    </w:p>
    <w:p w:rsidR="00BC0CC9" w:rsidRDefault="00BC0CC9" w:rsidP="00C027DE">
      <w:pPr>
        <w:spacing w:after="0" w:line="240" w:lineRule="auto"/>
        <w:jc w:val="center"/>
        <w:rPr>
          <w:b/>
        </w:rPr>
      </w:pPr>
    </w:p>
    <w:p w:rsidR="00BC0CC9" w:rsidRDefault="00BC0CC9" w:rsidP="00C027DE">
      <w:pPr>
        <w:spacing w:after="0" w:line="240" w:lineRule="auto"/>
        <w:jc w:val="center"/>
        <w:rPr>
          <w:b/>
        </w:rPr>
      </w:pPr>
    </w:p>
    <w:p w:rsidR="00C027DE" w:rsidRDefault="00C027DE" w:rsidP="00C027DE">
      <w:pPr>
        <w:spacing w:after="0" w:line="240" w:lineRule="auto"/>
        <w:jc w:val="center"/>
        <w:rPr>
          <w:b/>
        </w:rPr>
      </w:pPr>
      <w:r>
        <w:rPr>
          <w:b/>
        </w:rPr>
        <w:t>Справка</w:t>
      </w:r>
    </w:p>
    <w:p w:rsidR="00D22EBD" w:rsidRDefault="00C027DE" w:rsidP="00C027DE">
      <w:pPr>
        <w:spacing w:after="0" w:line="240" w:lineRule="auto"/>
        <w:jc w:val="center"/>
      </w:pPr>
      <w:r w:rsidRPr="00C027DE">
        <w:t xml:space="preserve">О ходе выполнения постановления </w:t>
      </w:r>
      <w:r w:rsidR="00647B5E" w:rsidRPr="00C027DE">
        <w:t xml:space="preserve"> коллегии комитета по социальной защите населения Ленинградской области </w:t>
      </w:r>
      <w:r w:rsidR="00B7706A" w:rsidRPr="00C027DE">
        <w:t xml:space="preserve"> от 15.11.2012года</w:t>
      </w:r>
      <w:r w:rsidR="00647B5E" w:rsidRPr="00C027DE">
        <w:t xml:space="preserve"> (приложение в п.8  от 15.11.2012г №4) </w:t>
      </w:r>
      <w:r w:rsidRPr="00C027DE">
        <w:t>«О</w:t>
      </w:r>
      <w:r w:rsidR="00647B5E" w:rsidRPr="00C027DE">
        <w:t xml:space="preserve"> работе </w:t>
      </w:r>
      <w:r w:rsidR="00B7706A" w:rsidRPr="00C027DE">
        <w:t xml:space="preserve"> </w:t>
      </w:r>
      <w:r w:rsidR="00647B5E" w:rsidRPr="00C027DE">
        <w:t xml:space="preserve">управления социальной защиты населения администрации муниципального образования </w:t>
      </w:r>
      <w:r w:rsidR="00BF0DE5" w:rsidRPr="00C027DE">
        <w:t>«</w:t>
      </w:r>
      <w:proofErr w:type="spellStart"/>
      <w:r w:rsidR="00BF0DE5" w:rsidRPr="00C027DE">
        <w:t>Подпорожский</w:t>
      </w:r>
      <w:proofErr w:type="spellEnd"/>
      <w:r w:rsidR="00BF0DE5" w:rsidRPr="00C027DE">
        <w:t xml:space="preserve"> муниципальный район Ленинградской области»</w:t>
      </w:r>
      <w:r w:rsidR="00647B5E" w:rsidRPr="00C027DE">
        <w:t xml:space="preserve"> по осуществлению переданных государственных полномочий в сфере социальной защиты населения</w:t>
      </w:r>
      <w:r>
        <w:t>»</w:t>
      </w:r>
    </w:p>
    <w:p w:rsidR="00C027DE" w:rsidRDefault="00C027DE" w:rsidP="00C027DE">
      <w:pPr>
        <w:spacing w:after="0" w:line="240" w:lineRule="auto"/>
        <w:jc w:val="center"/>
      </w:pPr>
    </w:p>
    <w:p w:rsidR="00C027DE" w:rsidRDefault="00C027DE" w:rsidP="00C027DE">
      <w:pPr>
        <w:spacing w:after="0" w:line="240" w:lineRule="auto"/>
        <w:ind w:firstLine="708"/>
      </w:pPr>
      <w:proofErr w:type="gramStart"/>
      <w:r>
        <w:t xml:space="preserve">В соответствии с постановлением коллегии комитета по социальной защите населения Ленинградской области </w:t>
      </w:r>
      <w:r w:rsidRPr="00C027DE">
        <w:t>от 15.11.2012года (приложение в п.8  от 15.11.2012г №4) «О работе  управления социальной защиты населения администрации муниципального образования «</w:t>
      </w:r>
      <w:proofErr w:type="spellStart"/>
      <w:r w:rsidRPr="00C027DE">
        <w:t>Подпорожский</w:t>
      </w:r>
      <w:proofErr w:type="spellEnd"/>
      <w:r w:rsidRPr="00C027DE">
        <w:t xml:space="preserve"> муниципальный район Ленинградской области»</w:t>
      </w:r>
      <w:r w:rsidR="00C11BD9">
        <w:t xml:space="preserve"> (далее - УСЗН)</w:t>
      </w:r>
      <w:r w:rsidRPr="00C027DE">
        <w:t xml:space="preserve"> по осуществлению переданных государственных полномочий в сфере социальной защиты населения</w:t>
      </w:r>
      <w:r>
        <w:t xml:space="preserve">» (далее – постановление коллегии) управлению социальной защиты населения администрации муниципального образования </w:t>
      </w:r>
      <w:proofErr w:type="spellStart"/>
      <w:r>
        <w:t>Подпорожского</w:t>
      </w:r>
      <w:proofErr w:type="spellEnd"/>
      <w:proofErr w:type="gramEnd"/>
      <w:r>
        <w:t xml:space="preserve"> муниципального образования рекомендовано принять меры по устранению недостатков, выявленных в ходе проверки исполнения отдельных государственных полномочий в сфере социальной защиты населения Ленинградской области</w:t>
      </w:r>
      <w:r w:rsidR="007E72E8">
        <w:t>.</w:t>
      </w:r>
    </w:p>
    <w:p w:rsidR="008C1C36" w:rsidRPr="00C84AFA" w:rsidRDefault="007E72E8" w:rsidP="00C84AFA">
      <w:pPr>
        <w:spacing w:after="0" w:line="240" w:lineRule="auto"/>
        <w:ind w:firstLine="708"/>
      </w:pPr>
      <w:r>
        <w:t xml:space="preserve">Во исполнение постановления коллегии управлением социальной защиты населения </w:t>
      </w:r>
      <w:proofErr w:type="spellStart"/>
      <w:r w:rsidR="0075653D">
        <w:t>Подпорожского</w:t>
      </w:r>
      <w:proofErr w:type="spellEnd"/>
      <w:r w:rsidR="0075653D">
        <w:t xml:space="preserve"> муниципального района </w:t>
      </w:r>
      <w:r>
        <w:t xml:space="preserve">Ленинградской области </w:t>
      </w:r>
      <w:r w:rsidR="0075653D">
        <w:t xml:space="preserve">проведена работа по устранению замечаний и недостатков. </w:t>
      </w:r>
      <w:r w:rsidR="008C1C36" w:rsidRPr="00A21611">
        <w:rPr>
          <w:szCs w:val="24"/>
        </w:rPr>
        <w:t xml:space="preserve">            </w:t>
      </w:r>
    </w:p>
    <w:p w:rsidR="008C1C36" w:rsidRPr="00D01390" w:rsidRDefault="00C84AFA" w:rsidP="00C84AFA">
      <w:pPr>
        <w:pStyle w:val="a3"/>
        <w:tabs>
          <w:tab w:val="left" w:pos="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AFA">
        <w:rPr>
          <w:sz w:val="28"/>
          <w:szCs w:val="28"/>
          <w:u w:val="single"/>
        </w:rPr>
        <w:t xml:space="preserve">По пункту </w:t>
      </w:r>
      <w:r w:rsidR="008C1C36" w:rsidRPr="00C84AFA">
        <w:rPr>
          <w:sz w:val="28"/>
          <w:szCs w:val="28"/>
          <w:u w:val="single"/>
        </w:rPr>
        <w:t>3.1</w:t>
      </w:r>
      <w:r>
        <w:rPr>
          <w:sz w:val="28"/>
          <w:szCs w:val="28"/>
        </w:rPr>
        <w:t xml:space="preserve"> постановления в</w:t>
      </w:r>
      <w:r w:rsidR="008C1C36" w:rsidRPr="00D01390">
        <w:rPr>
          <w:sz w:val="28"/>
          <w:szCs w:val="28"/>
        </w:rPr>
        <w:t xml:space="preserve"> целях исключения допущения ошибок при назначении ежемесячной денежной компенсации</w:t>
      </w:r>
      <w:r>
        <w:rPr>
          <w:sz w:val="28"/>
          <w:szCs w:val="28"/>
        </w:rPr>
        <w:t xml:space="preserve"> (ЕДК) </w:t>
      </w:r>
      <w:r w:rsidR="008C1C36" w:rsidRPr="00D01390">
        <w:rPr>
          <w:sz w:val="28"/>
          <w:szCs w:val="28"/>
        </w:rPr>
        <w:t>расходов по оплате жилого помещения и коммунальных услуг разработан</w:t>
      </w:r>
      <w:r w:rsidR="00CE3069" w:rsidRPr="00D01390">
        <w:rPr>
          <w:sz w:val="28"/>
          <w:szCs w:val="28"/>
        </w:rPr>
        <w:t xml:space="preserve"> и выполняется</w:t>
      </w:r>
      <w:r w:rsidR="008C1C36" w:rsidRPr="00D01390">
        <w:rPr>
          <w:sz w:val="28"/>
          <w:szCs w:val="28"/>
        </w:rPr>
        <w:t xml:space="preserve"> план мероприятий по контролю правильности назначения ЕДК, а именно:</w:t>
      </w:r>
    </w:p>
    <w:p w:rsidR="00925685" w:rsidRPr="00925685" w:rsidRDefault="00925685" w:rsidP="00925685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925685">
        <w:rPr>
          <w:sz w:val="28"/>
          <w:szCs w:val="28"/>
        </w:rPr>
        <w:t>Ежемесячно проводится техническая учеба со специалистами (даты проведения корректируются в связи с изменениями законодательства и поступления из комитета по социальной защите населения методических  рекомендаций).</w:t>
      </w:r>
    </w:p>
    <w:p w:rsidR="00925685" w:rsidRPr="00925685" w:rsidRDefault="00925685" w:rsidP="00925685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925685">
        <w:rPr>
          <w:sz w:val="28"/>
          <w:szCs w:val="28"/>
        </w:rPr>
        <w:t>Осуществляется выборочная инвентаризация личных дел получателей ЕДК.</w:t>
      </w:r>
    </w:p>
    <w:p w:rsidR="00925685" w:rsidRPr="00925685" w:rsidRDefault="00925685" w:rsidP="00925685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925685">
        <w:rPr>
          <w:sz w:val="28"/>
          <w:szCs w:val="28"/>
        </w:rPr>
        <w:t xml:space="preserve">При назначении ЕДК проводится проверка базы данных АИС «Соцзащита» на предмет  получения аналогичных мер социальной поддержки по оплате жилищно-коммунальных услуг по иным основаниям. </w:t>
      </w:r>
    </w:p>
    <w:p w:rsidR="00966775" w:rsidRPr="008A2B16" w:rsidRDefault="003D3C6A" w:rsidP="003D3C6A">
      <w:pPr>
        <w:pStyle w:val="a3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AFA" w:rsidRPr="0068350F">
        <w:rPr>
          <w:sz w:val="28"/>
          <w:szCs w:val="28"/>
          <w:u w:val="single"/>
        </w:rPr>
        <w:t>По пункту 3</w:t>
      </w:r>
      <w:r w:rsidR="0058395F" w:rsidRPr="0068350F">
        <w:rPr>
          <w:sz w:val="28"/>
          <w:szCs w:val="28"/>
          <w:u w:val="single"/>
        </w:rPr>
        <w:t>.2</w:t>
      </w:r>
      <w:r w:rsidR="0058395F" w:rsidRPr="00D01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66775" w:rsidRPr="008A2B16">
        <w:rPr>
          <w:sz w:val="28"/>
          <w:szCs w:val="28"/>
        </w:rPr>
        <w:t xml:space="preserve">ри назначении ЕДК и денежной компенсации расходов на приобретение топлива и </w:t>
      </w:r>
      <w:proofErr w:type="spellStart"/>
      <w:r w:rsidR="00966775" w:rsidRPr="008A2B16">
        <w:rPr>
          <w:sz w:val="28"/>
          <w:szCs w:val="28"/>
        </w:rPr>
        <w:t>балонного</w:t>
      </w:r>
      <w:proofErr w:type="spellEnd"/>
      <w:r w:rsidR="00966775" w:rsidRPr="008A2B16">
        <w:rPr>
          <w:sz w:val="28"/>
          <w:szCs w:val="28"/>
        </w:rPr>
        <w:t xml:space="preserve"> газа</w:t>
      </w:r>
      <w:r w:rsidR="00966775" w:rsidRPr="008A2B16">
        <w:rPr>
          <w:b/>
          <w:sz w:val="28"/>
          <w:szCs w:val="28"/>
        </w:rPr>
        <w:t xml:space="preserve"> </w:t>
      </w:r>
      <w:r w:rsidR="00966775" w:rsidRPr="008A2B16">
        <w:rPr>
          <w:sz w:val="28"/>
          <w:szCs w:val="28"/>
        </w:rPr>
        <w:t xml:space="preserve">проводится проверка базы данных АИС «Соцзащита» на предмет  получения аналогичных мер социальной поддержки по оплате жилищно-коммунальных услуг по иным основаниям. </w:t>
      </w:r>
    </w:p>
    <w:p w:rsidR="008C1C36" w:rsidRPr="00D01390" w:rsidRDefault="0068350F" w:rsidP="00D01390">
      <w:pPr>
        <w:pStyle w:val="a3"/>
        <w:tabs>
          <w:tab w:val="left" w:pos="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350F">
        <w:rPr>
          <w:sz w:val="28"/>
          <w:szCs w:val="28"/>
          <w:u w:val="single"/>
        </w:rPr>
        <w:t>По пункту</w:t>
      </w:r>
      <w:r w:rsidR="00FB0E1D" w:rsidRPr="0068350F">
        <w:rPr>
          <w:sz w:val="28"/>
          <w:szCs w:val="28"/>
          <w:u w:val="single"/>
        </w:rPr>
        <w:t xml:space="preserve"> </w:t>
      </w:r>
      <w:r w:rsidR="008C1C36" w:rsidRPr="0068350F">
        <w:rPr>
          <w:sz w:val="28"/>
          <w:szCs w:val="28"/>
          <w:u w:val="single"/>
        </w:rPr>
        <w:t>3.4.</w:t>
      </w:r>
      <w:r w:rsidR="008C1C36" w:rsidRPr="00D01390">
        <w:rPr>
          <w:sz w:val="28"/>
          <w:szCs w:val="28"/>
        </w:rPr>
        <w:t xml:space="preserve"> </w:t>
      </w:r>
      <w:proofErr w:type="gramStart"/>
      <w:r w:rsidR="008C1C36" w:rsidRPr="00D01390">
        <w:rPr>
          <w:sz w:val="28"/>
          <w:szCs w:val="28"/>
        </w:rPr>
        <w:t>В соответствии с распоряжением комитета по социальной защите населения Лен</w:t>
      </w:r>
      <w:r>
        <w:rPr>
          <w:sz w:val="28"/>
          <w:szCs w:val="28"/>
        </w:rPr>
        <w:t>инградской области от 08.12.</w:t>
      </w:r>
      <w:r w:rsidR="008C1C36" w:rsidRPr="00D01390">
        <w:rPr>
          <w:sz w:val="28"/>
          <w:szCs w:val="28"/>
        </w:rPr>
        <w:t>2011</w:t>
      </w:r>
      <w:r>
        <w:rPr>
          <w:sz w:val="28"/>
          <w:szCs w:val="28"/>
        </w:rPr>
        <w:t xml:space="preserve">  № </w:t>
      </w:r>
      <w:r w:rsidR="008C1C36" w:rsidRPr="00D01390">
        <w:rPr>
          <w:sz w:val="28"/>
          <w:szCs w:val="28"/>
        </w:rPr>
        <w:t xml:space="preserve"> 333 «О проведении в 2012 г</w:t>
      </w:r>
      <w:r>
        <w:rPr>
          <w:sz w:val="28"/>
          <w:szCs w:val="28"/>
        </w:rPr>
        <w:t>оду</w:t>
      </w:r>
      <w:r w:rsidR="008C1C36" w:rsidRPr="00D01390">
        <w:rPr>
          <w:sz w:val="28"/>
          <w:szCs w:val="28"/>
        </w:rPr>
        <w:t xml:space="preserve"> инвентаризации личных дел получателей ежемесячных денежных выплат</w:t>
      </w:r>
      <w:r>
        <w:rPr>
          <w:sz w:val="28"/>
          <w:szCs w:val="28"/>
        </w:rPr>
        <w:t xml:space="preserve">, </w:t>
      </w:r>
      <w:r w:rsidR="008C1C36" w:rsidRPr="00D01390">
        <w:rPr>
          <w:sz w:val="28"/>
          <w:szCs w:val="28"/>
        </w:rPr>
        <w:t xml:space="preserve"> предоставляемых ветеранам труда, труженикам тыла и жертвам политических репрессий, ежемесячных пособий на детей, ежегодной денежной выплаты лицам, награжденным нагрудным знаком «почетный донор СССР» или «</w:t>
      </w:r>
      <w:r>
        <w:rPr>
          <w:sz w:val="28"/>
          <w:szCs w:val="28"/>
        </w:rPr>
        <w:t xml:space="preserve">Почетный донор </w:t>
      </w:r>
      <w:r>
        <w:rPr>
          <w:sz w:val="28"/>
          <w:szCs w:val="28"/>
        </w:rPr>
        <w:lastRenderedPageBreak/>
        <w:t xml:space="preserve">России» </w:t>
      </w:r>
      <w:r w:rsidR="003C4128" w:rsidRPr="008A2B16">
        <w:rPr>
          <w:sz w:val="28"/>
          <w:szCs w:val="28"/>
        </w:rPr>
        <w:t>в 2012 г. проведена инвентаризация личных дел</w:t>
      </w:r>
      <w:proofErr w:type="gramEnd"/>
      <w:r w:rsidR="003C4128" w:rsidRPr="008A2B16">
        <w:rPr>
          <w:sz w:val="28"/>
          <w:szCs w:val="28"/>
        </w:rPr>
        <w:t xml:space="preserve"> получателей указанных выплат. Подробный акт о результатах инвентаризации по трем видам социальных выплат представлен в комитет по социальной защите населения  23.11.2012</w:t>
      </w:r>
      <w:r w:rsidR="003C4128">
        <w:rPr>
          <w:sz w:val="28"/>
          <w:szCs w:val="28"/>
        </w:rPr>
        <w:t xml:space="preserve"> </w:t>
      </w:r>
      <w:r w:rsidR="003C4128" w:rsidRPr="008A2B16">
        <w:rPr>
          <w:sz w:val="28"/>
          <w:szCs w:val="28"/>
        </w:rPr>
        <w:t>г.</w:t>
      </w:r>
    </w:p>
    <w:p w:rsidR="008C1C36" w:rsidRPr="00D01390" w:rsidRDefault="00EA15A3" w:rsidP="00EA15A3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EA15A3">
        <w:rPr>
          <w:sz w:val="28"/>
          <w:szCs w:val="28"/>
        </w:rPr>
        <w:tab/>
      </w:r>
      <w:proofErr w:type="gramStart"/>
      <w:r w:rsidR="0068350F" w:rsidRPr="0068350F">
        <w:rPr>
          <w:sz w:val="28"/>
          <w:szCs w:val="28"/>
          <w:u w:val="single"/>
        </w:rPr>
        <w:t>По пункту 3</w:t>
      </w:r>
      <w:r w:rsidR="008C1C36" w:rsidRPr="0068350F">
        <w:rPr>
          <w:sz w:val="28"/>
          <w:szCs w:val="28"/>
          <w:u w:val="single"/>
        </w:rPr>
        <w:t>.5</w:t>
      </w:r>
      <w:r w:rsidR="00FB0E1D" w:rsidRPr="00D0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приведения </w:t>
      </w:r>
      <w:r w:rsidR="00FB0E1D" w:rsidRPr="00D01390">
        <w:rPr>
          <w:sz w:val="28"/>
          <w:szCs w:val="28"/>
        </w:rPr>
        <w:t xml:space="preserve"> номенклатур</w:t>
      </w:r>
      <w:r>
        <w:rPr>
          <w:sz w:val="28"/>
          <w:szCs w:val="28"/>
        </w:rPr>
        <w:t>ы</w:t>
      </w:r>
      <w:r w:rsidR="00FB0E1D" w:rsidRPr="00D01390">
        <w:rPr>
          <w:sz w:val="28"/>
          <w:szCs w:val="28"/>
        </w:rPr>
        <w:t xml:space="preserve"> дел управления в соответствие с установленными требованиями</w:t>
      </w:r>
      <w:r>
        <w:rPr>
          <w:sz w:val="28"/>
          <w:szCs w:val="28"/>
        </w:rPr>
        <w:t xml:space="preserve"> </w:t>
      </w:r>
      <w:r w:rsidR="00FB0E1D" w:rsidRPr="00D01390">
        <w:rPr>
          <w:sz w:val="28"/>
          <w:szCs w:val="28"/>
        </w:rPr>
        <w:t>внесены поправки в название стате</w:t>
      </w:r>
      <w:r>
        <w:rPr>
          <w:sz w:val="28"/>
          <w:szCs w:val="28"/>
        </w:rPr>
        <w:t>й в соответствии с регламентами; п</w:t>
      </w:r>
      <w:r w:rsidR="008C1C36" w:rsidRPr="00D01390">
        <w:rPr>
          <w:sz w:val="28"/>
          <w:szCs w:val="28"/>
        </w:rPr>
        <w:t>ереоформлены обложки журналов</w:t>
      </w:r>
      <w:r>
        <w:rPr>
          <w:sz w:val="28"/>
          <w:szCs w:val="28"/>
        </w:rPr>
        <w:t>;</w:t>
      </w:r>
      <w:r w:rsidR="008C1C36" w:rsidRPr="00D01390">
        <w:rPr>
          <w:sz w:val="28"/>
          <w:szCs w:val="28"/>
        </w:rPr>
        <w:t xml:space="preserve"> испр</w:t>
      </w:r>
      <w:r>
        <w:rPr>
          <w:sz w:val="28"/>
          <w:szCs w:val="28"/>
        </w:rPr>
        <w:t xml:space="preserve">авлены сокращения;  </w:t>
      </w:r>
      <w:r w:rsidR="008C1C36" w:rsidRPr="00D01390">
        <w:rPr>
          <w:sz w:val="28"/>
          <w:szCs w:val="28"/>
        </w:rPr>
        <w:t xml:space="preserve">документы постоянного и временного хранения перегруппированы в отдельные </w:t>
      </w:r>
      <w:r>
        <w:rPr>
          <w:sz w:val="28"/>
          <w:szCs w:val="28"/>
        </w:rPr>
        <w:t>дела одного календарного года.</w:t>
      </w:r>
      <w:proofErr w:type="gramEnd"/>
    </w:p>
    <w:p w:rsidR="00A03910" w:rsidRPr="00A03910" w:rsidRDefault="00A03910" w:rsidP="00A03910">
      <w:pPr>
        <w:spacing w:after="0" w:line="240" w:lineRule="auto"/>
        <w:ind w:firstLine="708"/>
      </w:pPr>
      <w:r w:rsidRPr="00A03910">
        <w:rPr>
          <w:u w:val="single"/>
        </w:rPr>
        <w:t>По пункту 3.6</w:t>
      </w:r>
      <w:proofErr w:type="gramStart"/>
      <w:r w:rsidRPr="00A03910">
        <w:t xml:space="preserve">  В</w:t>
      </w:r>
      <w:proofErr w:type="gramEnd"/>
      <w:r w:rsidRPr="00A03910">
        <w:t xml:space="preserve"> соответствии с письмом начальника юридического отдела  администрации муниципального образования «</w:t>
      </w:r>
      <w:proofErr w:type="spellStart"/>
      <w:r w:rsidRPr="00A03910">
        <w:t>Подпорожский</w:t>
      </w:r>
      <w:proofErr w:type="spellEnd"/>
      <w:r w:rsidRPr="00A03910">
        <w:t xml:space="preserve"> муниципальный район» Ленинградской области  от 25.12.2012 года № 4252/4 процедура присвоения звания «Ветеран труда» на территории </w:t>
      </w:r>
      <w:proofErr w:type="spellStart"/>
      <w:r w:rsidRPr="00A03910">
        <w:t>Подпорожского</w:t>
      </w:r>
      <w:proofErr w:type="spellEnd"/>
      <w:r w:rsidRPr="00A03910">
        <w:t xml:space="preserve"> района не приведена в соответствие с Положением о порядке и условиях присвоения звания «Ветеран труда» на территории Ленинградской области, утвержденным постановлением Правительства Ленинградской области от 21.03.2006 № 74, согласно которому звание должно  присваиваться распоряжением главы администрации муниципального образования «</w:t>
      </w:r>
      <w:proofErr w:type="spellStart"/>
      <w:r w:rsidRPr="00A03910">
        <w:t>Подпорожский</w:t>
      </w:r>
      <w:proofErr w:type="spellEnd"/>
      <w:r w:rsidRPr="00A03910">
        <w:t xml:space="preserve"> муниципальный район» Ленинградской области, вместо постановления.</w:t>
      </w:r>
    </w:p>
    <w:p w:rsidR="00A03910" w:rsidRPr="00A03910" w:rsidRDefault="00A03910" w:rsidP="00A03910">
      <w:pPr>
        <w:spacing w:after="0" w:line="240" w:lineRule="auto"/>
        <w:ind w:firstLine="708"/>
      </w:pPr>
      <w:r w:rsidRPr="00A03910">
        <w:t>В целях урегулирования данного вопроса комитет обратился в Государственный экспертный институт регионального законодательства.</w:t>
      </w:r>
    </w:p>
    <w:p w:rsidR="00A03910" w:rsidRPr="00A03910" w:rsidRDefault="00A03910" w:rsidP="00A03910">
      <w:pPr>
        <w:pStyle w:val="a3"/>
        <w:tabs>
          <w:tab w:val="left" w:pos="680"/>
        </w:tabs>
        <w:jc w:val="both"/>
        <w:rPr>
          <w:sz w:val="28"/>
          <w:szCs w:val="28"/>
        </w:rPr>
      </w:pPr>
      <w:r w:rsidRPr="00A03910">
        <w:rPr>
          <w:sz w:val="28"/>
          <w:szCs w:val="28"/>
        </w:rPr>
        <w:tab/>
      </w:r>
      <w:r w:rsidRPr="00A03910">
        <w:rPr>
          <w:sz w:val="28"/>
          <w:szCs w:val="28"/>
          <w:u w:val="single"/>
        </w:rPr>
        <w:t>По пункту 3.7.</w:t>
      </w:r>
      <w:r w:rsidRPr="00A03910">
        <w:rPr>
          <w:sz w:val="28"/>
          <w:szCs w:val="28"/>
        </w:rPr>
        <w:t xml:space="preserve">  </w:t>
      </w:r>
      <w:proofErr w:type="gramStart"/>
      <w:r w:rsidRPr="00A03910">
        <w:rPr>
          <w:sz w:val="28"/>
          <w:szCs w:val="28"/>
        </w:rPr>
        <w:t xml:space="preserve">Сроки выплаты денежной компенсации расходов на бензин, ремонт, техническое обслуживание транспортных средств и запасные части к ним инвалидам, которые приобрели право на получение указанной компенсации до 1 января 2005 года, определяются в соответствии с постановлением Правительства Ленинградской области от 30.06.2008  № 194 «О денежной компенсации расходов на бензин, ремонт, техническое обслуживание транспортных средств и запасные части к ним». </w:t>
      </w:r>
      <w:proofErr w:type="gramEnd"/>
    </w:p>
    <w:p w:rsidR="00A03910" w:rsidRPr="00A03910" w:rsidRDefault="00A03910" w:rsidP="00A03910">
      <w:pPr>
        <w:spacing w:after="0" w:line="240" w:lineRule="auto"/>
        <w:ind w:firstLine="708"/>
      </w:pPr>
      <w:proofErr w:type="gramStart"/>
      <w:r w:rsidRPr="00A03910">
        <w:t>В результате проведенной комитетом проверки сведений, содержащихся в базе данных АИС «Социальная защита»,  фактов нарушения сроков выплаты денежной компенсации расходов на бензин, ремонт, техническое обслуживание транспортных средств и запасные части к ним  по состоянию на 13 ноября 2013 года не выявлено (</w:t>
      </w:r>
      <w:proofErr w:type="spellStart"/>
      <w:r w:rsidRPr="00A03910">
        <w:t>Берсенев</w:t>
      </w:r>
      <w:proofErr w:type="spellEnd"/>
      <w:r w:rsidRPr="00A03910">
        <w:t xml:space="preserve"> В.А., Калинкин И.Г., Костин Н.В., Лапина С.И., </w:t>
      </w:r>
      <w:proofErr w:type="spellStart"/>
      <w:r w:rsidRPr="00A03910">
        <w:t>Пайтуков</w:t>
      </w:r>
      <w:proofErr w:type="spellEnd"/>
      <w:r w:rsidRPr="00A03910">
        <w:t xml:space="preserve"> В.А., Палехов В.Б., Попов</w:t>
      </w:r>
      <w:proofErr w:type="gramEnd"/>
      <w:r w:rsidRPr="00A03910">
        <w:t xml:space="preserve"> С.Н., Яцко Н.Н.).</w:t>
      </w:r>
    </w:p>
    <w:p w:rsidR="00671B70" w:rsidRPr="00A03910" w:rsidRDefault="00A03910" w:rsidP="00A03910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03910">
        <w:rPr>
          <w:sz w:val="28"/>
          <w:szCs w:val="28"/>
        </w:rPr>
        <w:tab/>
      </w:r>
      <w:r w:rsidR="000A64B6" w:rsidRPr="00A03910">
        <w:rPr>
          <w:sz w:val="28"/>
          <w:szCs w:val="28"/>
          <w:u w:val="single"/>
        </w:rPr>
        <w:t xml:space="preserve">По пункту </w:t>
      </w:r>
      <w:r w:rsidR="00B13F16" w:rsidRPr="00A03910">
        <w:rPr>
          <w:sz w:val="28"/>
          <w:szCs w:val="28"/>
          <w:u w:val="single"/>
        </w:rPr>
        <w:t>3.8</w:t>
      </w:r>
      <w:r w:rsidR="00671B70" w:rsidRPr="00A03910">
        <w:rPr>
          <w:sz w:val="28"/>
          <w:szCs w:val="28"/>
          <w:u w:val="single"/>
        </w:rPr>
        <w:t>.</w:t>
      </w:r>
      <w:r w:rsidR="00671B70" w:rsidRPr="00A03910">
        <w:rPr>
          <w:sz w:val="28"/>
          <w:szCs w:val="28"/>
        </w:rPr>
        <w:t xml:space="preserve"> </w:t>
      </w:r>
      <w:r w:rsidR="00E93D14" w:rsidRPr="00A03910">
        <w:rPr>
          <w:sz w:val="28"/>
          <w:szCs w:val="28"/>
        </w:rPr>
        <w:t>в</w:t>
      </w:r>
      <w:r w:rsidR="00671B70" w:rsidRPr="00A03910">
        <w:rPr>
          <w:sz w:val="28"/>
          <w:szCs w:val="28"/>
        </w:rPr>
        <w:t xml:space="preserve">  целях  обеспечения  актуальности  и  полноты  заполняемости  базы  данных    АИС  «Соцзащита»:</w:t>
      </w:r>
    </w:p>
    <w:p w:rsidR="00671B70" w:rsidRPr="00D01390" w:rsidRDefault="00671B70" w:rsidP="00D01390">
      <w:pPr>
        <w:spacing w:after="0" w:line="240" w:lineRule="auto"/>
      </w:pPr>
      <w:r w:rsidRPr="00D01390">
        <w:t>-  регулярно проводится    техническая  учеба  со  специалистами  по  заполнению  базы  данных;</w:t>
      </w:r>
    </w:p>
    <w:p w:rsidR="00671B70" w:rsidRPr="00D01390" w:rsidRDefault="00671B70" w:rsidP="00D01390">
      <w:pPr>
        <w:spacing w:after="0" w:line="240" w:lineRule="auto"/>
      </w:pPr>
      <w:r w:rsidRPr="00D01390">
        <w:t>- у  2</w:t>
      </w:r>
      <w:r w:rsidRPr="00D01390">
        <w:rPr>
          <w:u w:val="single"/>
          <w:vertAlign w:val="superscript"/>
        </w:rPr>
        <w:t>х</w:t>
      </w:r>
      <w:r w:rsidRPr="00D01390">
        <w:t xml:space="preserve"> человек исправлен СНИЛС;</w:t>
      </w:r>
    </w:p>
    <w:p w:rsidR="00671B70" w:rsidRPr="00D01390" w:rsidRDefault="00671B70" w:rsidP="00D01390">
      <w:pPr>
        <w:spacing w:after="0" w:line="240" w:lineRule="auto"/>
      </w:pPr>
      <w:r w:rsidRPr="00D01390">
        <w:t>- проведена конвертация БД Субсидия (</w:t>
      </w:r>
      <w:proofErr w:type="spellStart"/>
      <w:r w:rsidRPr="00D01390">
        <w:rPr>
          <w:lang w:val="en-US"/>
        </w:rPr>
        <w:t>Eles</w:t>
      </w:r>
      <w:proofErr w:type="spellEnd"/>
      <w:r w:rsidRPr="00D01390">
        <w:t>) в базу АИС «</w:t>
      </w:r>
      <w:proofErr w:type="spellStart"/>
      <w:r w:rsidRPr="00D01390">
        <w:t>СоцЗащита</w:t>
      </w:r>
      <w:proofErr w:type="spellEnd"/>
      <w:r w:rsidRPr="00D01390">
        <w:t>»;</w:t>
      </w:r>
    </w:p>
    <w:p w:rsidR="00671B70" w:rsidRPr="00D01390" w:rsidRDefault="00671B70" w:rsidP="00D01390">
      <w:pPr>
        <w:spacing w:after="0" w:line="240" w:lineRule="auto"/>
      </w:pPr>
      <w:r w:rsidRPr="00D01390">
        <w:t>- отработаны все адреса конвертируемых данных;</w:t>
      </w:r>
    </w:p>
    <w:p w:rsidR="00671B70" w:rsidRDefault="00671B70" w:rsidP="00D01390">
      <w:pPr>
        <w:spacing w:after="0" w:line="240" w:lineRule="auto"/>
      </w:pPr>
      <w:r w:rsidRPr="00D01390">
        <w:t>- частично отработаны списки с отсутствующими лицевыми счетами по БД (конвертация с предыдущей базы)</w:t>
      </w:r>
      <w:r w:rsidR="0086061F">
        <w:t>.</w:t>
      </w:r>
    </w:p>
    <w:p w:rsidR="00980D5E" w:rsidRPr="00980D5E" w:rsidRDefault="0086061F" w:rsidP="00980D5E">
      <w:pPr>
        <w:pStyle w:val="a7"/>
        <w:ind w:firstLine="709"/>
        <w:jc w:val="both"/>
        <w:rPr>
          <w:sz w:val="28"/>
          <w:szCs w:val="28"/>
        </w:rPr>
      </w:pPr>
      <w:r w:rsidRPr="00980D5E">
        <w:rPr>
          <w:sz w:val="28"/>
          <w:szCs w:val="28"/>
          <w:u w:val="single"/>
        </w:rPr>
        <w:t xml:space="preserve">По пункту 3.9 </w:t>
      </w:r>
      <w:r w:rsidR="00553833" w:rsidRPr="00980D5E">
        <w:rPr>
          <w:sz w:val="28"/>
          <w:szCs w:val="28"/>
        </w:rPr>
        <w:t xml:space="preserve"> </w:t>
      </w:r>
      <w:r w:rsidR="00980D5E" w:rsidRPr="00980D5E">
        <w:rPr>
          <w:sz w:val="28"/>
          <w:szCs w:val="28"/>
        </w:rPr>
        <w:t xml:space="preserve">с целью </w:t>
      </w:r>
      <w:proofErr w:type="gramStart"/>
      <w:r w:rsidR="00980D5E" w:rsidRPr="00980D5E">
        <w:rPr>
          <w:sz w:val="28"/>
          <w:szCs w:val="28"/>
        </w:rPr>
        <w:t>усиления контроля качества услуг социального обслуживания</w:t>
      </w:r>
      <w:proofErr w:type="gramEnd"/>
      <w:r w:rsidR="00980D5E" w:rsidRPr="00980D5E">
        <w:rPr>
          <w:sz w:val="28"/>
          <w:szCs w:val="28"/>
        </w:rPr>
        <w:t xml:space="preserve"> на дому за 10 месяцев 2013 года были проведены проверки во всех отделениях социального обслуживания на дому с выходом на дом к 558 клиентам. По итогам всех проверок составлены соответствующие акты. Проверки осуществлены в отношении 96 % обслуживаемых в 2013 году клиентов.</w:t>
      </w:r>
    </w:p>
    <w:p w:rsidR="00980D5E" w:rsidRDefault="007A7182" w:rsidP="00980D5E">
      <w:pPr>
        <w:pStyle w:val="a7"/>
        <w:ind w:firstLine="709"/>
        <w:jc w:val="both"/>
        <w:rPr>
          <w:sz w:val="28"/>
          <w:szCs w:val="28"/>
        </w:rPr>
      </w:pPr>
      <w:r w:rsidRPr="00980D5E">
        <w:rPr>
          <w:sz w:val="28"/>
          <w:szCs w:val="28"/>
          <w:u w:val="single"/>
        </w:rPr>
        <w:lastRenderedPageBreak/>
        <w:t xml:space="preserve">По пункту </w:t>
      </w:r>
      <w:r w:rsidR="00B13F16" w:rsidRPr="00980D5E">
        <w:rPr>
          <w:sz w:val="28"/>
          <w:szCs w:val="28"/>
          <w:u w:val="single"/>
        </w:rPr>
        <w:t>3.10</w:t>
      </w:r>
      <w:proofErr w:type="gramStart"/>
      <w:r w:rsidR="00B13F16" w:rsidRPr="00A01198">
        <w:rPr>
          <w:i/>
        </w:rPr>
        <w:t xml:space="preserve"> </w:t>
      </w:r>
      <w:r w:rsidR="007C5D8E" w:rsidRPr="00A01198">
        <w:rPr>
          <w:i/>
        </w:rPr>
        <w:t xml:space="preserve"> </w:t>
      </w:r>
      <w:r w:rsidR="00980D5E">
        <w:rPr>
          <w:sz w:val="28"/>
          <w:szCs w:val="28"/>
        </w:rPr>
        <w:t>В</w:t>
      </w:r>
      <w:proofErr w:type="gramEnd"/>
      <w:r w:rsidR="00980D5E">
        <w:rPr>
          <w:sz w:val="28"/>
          <w:szCs w:val="28"/>
        </w:rPr>
        <w:t xml:space="preserve"> целях реализации государственной услуги по предоставлению социального обслуживания в стационарных отделениях гражданам пожилого возраста и инвалидам, проживающим в </w:t>
      </w:r>
      <w:proofErr w:type="spellStart"/>
      <w:r w:rsidR="00980D5E">
        <w:rPr>
          <w:sz w:val="28"/>
          <w:szCs w:val="28"/>
        </w:rPr>
        <w:t>Подпорожском</w:t>
      </w:r>
      <w:proofErr w:type="spellEnd"/>
      <w:r w:rsidR="00980D5E">
        <w:rPr>
          <w:sz w:val="28"/>
          <w:szCs w:val="28"/>
        </w:rPr>
        <w:t xml:space="preserve"> муниципальном районе с 01.01.2013 года  в МАУ КЦСОН «Отрада» открыто стационарное отделение на 30 мест. </w:t>
      </w:r>
      <w:r w:rsidR="00980D5E">
        <w:rPr>
          <w:rFonts w:eastAsia="Times New Roman"/>
          <w:sz w:val="28"/>
          <w:szCs w:val="28"/>
        </w:rPr>
        <w:t>Отделение размещается в здании Винницкой амбулатории МБУЗ «</w:t>
      </w:r>
      <w:proofErr w:type="spellStart"/>
      <w:r w:rsidR="00980D5E">
        <w:rPr>
          <w:rFonts w:eastAsia="Times New Roman"/>
          <w:sz w:val="28"/>
          <w:szCs w:val="28"/>
        </w:rPr>
        <w:t>Подпорожская</w:t>
      </w:r>
      <w:proofErr w:type="spellEnd"/>
      <w:r w:rsidR="00980D5E">
        <w:rPr>
          <w:rFonts w:eastAsia="Times New Roman"/>
          <w:sz w:val="28"/>
          <w:szCs w:val="28"/>
        </w:rPr>
        <w:t xml:space="preserve"> ЦРБ». </w:t>
      </w:r>
      <w:r w:rsidR="00980D5E">
        <w:rPr>
          <w:sz w:val="28"/>
          <w:szCs w:val="28"/>
        </w:rPr>
        <w:t>За 10 месяцев 2013 года услуги в стационарном отделении получили 138 человек, из них 90 граждан пожилого возраста и инвалидов получили реабилитационные услуги.</w:t>
      </w:r>
    </w:p>
    <w:p w:rsidR="00B13F16" w:rsidRPr="00D01390" w:rsidRDefault="00980D5E" w:rsidP="00D10D69">
      <w:pPr>
        <w:spacing w:after="0" w:line="240" w:lineRule="auto"/>
        <w:ind w:firstLine="567"/>
      </w:pPr>
      <w:r w:rsidRPr="00DB731E">
        <w:rPr>
          <w:u w:val="single"/>
        </w:rPr>
        <w:t xml:space="preserve"> </w:t>
      </w:r>
      <w:r w:rsidR="00DB731E" w:rsidRPr="00DB731E">
        <w:rPr>
          <w:u w:val="single"/>
        </w:rPr>
        <w:t>По пункту</w:t>
      </w:r>
      <w:r w:rsidR="00137DB1" w:rsidRPr="00DB731E">
        <w:rPr>
          <w:u w:val="single"/>
        </w:rPr>
        <w:t xml:space="preserve"> 3.11</w:t>
      </w:r>
      <w:r w:rsidR="00137DB1" w:rsidRPr="00D01390">
        <w:t xml:space="preserve"> </w:t>
      </w:r>
      <w:r w:rsidR="00DB731E">
        <w:t xml:space="preserve"> </w:t>
      </w:r>
      <w:r w:rsidR="00230854">
        <w:t>Разработан и утвержден п</w:t>
      </w:r>
      <w:r w:rsidR="00230854" w:rsidRPr="00D01390">
        <w:t xml:space="preserve">остановлением Администрации </w:t>
      </w:r>
      <w:r w:rsidR="00230854">
        <w:t>муниципального образования</w:t>
      </w:r>
      <w:r w:rsidR="00230854" w:rsidRPr="00D01390">
        <w:t xml:space="preserve"> «</w:t>
      </w:r>
      <w:proofErr w:type="spellStart"/>
      <w:r w:rsidR="00230854" w:rsidRPr="00D01390">
        <w:t>Подпорожский</w:t>
      </w:r>
      <w:proofErr w:type="spellEnd"/>
      <w:r w:rsidR="00230854" w:rsidRPr="00D01390">
        <w:t xml:space="preserve"> муниципальный район Ленинградской области» от 11.04.2013</w:t>
      </w:r>
      <w:r w:rsidR="00230854">
        <w:t xml:space="preserve"> </w:t>
      </w:r>
      <w:r w:rsidR="00230854" w:rsidRPr="00D01390">
        <w:t xml:space="preserve">года №10.2. </w:t>
      </w:r>
      <w:r w:rsidR="00230854">
        <w:t>а</w:t>
      </w:r>
      <w:r w:rsidR="009B09DF" w:rsidRPr="00D01390">
        <w:t>лгоритм информирования субъектов системы профилактики о</w:t>
      </w:r>
      <w:r w:rsidR="00CB6D5D">
        <w:t xml:space="preserve"> вновь</w:t>
      </w:r>
      <w:r w:rsidR="009B09DF" w:rsidRPr="00D01390">
        <w:t xml:space="preserve"> выявленных семьях, находящихся в социально опасном положении</w:t>
      </w:r>
      <w:r w:rsidR="00DB731E">
        <w:t>,</w:t>
      </w:r>
      <w:r w:rsidR="009B09DF" w:rsidRPr="00D01390">
        <w:t xml:space="preserve"> </w:t>
      </w:r>
      <w:r w:rsidR="0011651B" w:rsidRPr="00D01390">
        <w:t>постановки</w:t>
      </w:r>
      <w:r w:rsidR="00230854">
        <w:t xml:space="preserve"> их  на  профилактический учет </w:t>
      </w:r>
      <w:r w:rsidR="0011651B" w:rsidRPr="00D01390">
        <w:t xml:space="preserve">и снятия </w:t>
      </w:r>
      <w:r w:rsidR="00230854">
        <w:t xml:space="preserve">с  учета. </w:t>
      </w:r>
      <w:r w:rsidR="00B7706A" w:rsidRPr="00D01390">
        <w:t xml:space="preserve">В УСЗН создан Реабилитационный Совет в целях организации работы </w:t>
      </w:r>
      <w:r w:rsidR="00230854">
        <w:t xml:space="preserve">по оказанию социальной поддержки  семьям,  находящимся   в социально  опасном  положении. </w:t>
      </w:r>
      <w:r w:rsidR="00B7706A" w:rsidRPr="00D01390">
        <w:t>За каждым членом Реабилитационного Совета закреплена конкретная функция по работе с семь</w:t>
      </w:r>
      <w:r w:rsidR="00230854">
        <w:t xml:space="preserve">ей. В  2013  году постановлено  на  учет  и  организована  профилактическая  работа  в  отношении </w:t>
      </w:r>
      <w:r w:rsidR="0096752F">
        <w:t>3</w:t>
      </w:r>
      <w:r w:rsidR="00230854">
        <w:t xml:space="preserve"> семей. </w:t>
      </w:r>
      <w:r w:rsidR="000E6991" w:rsidRPr="00D01390">
        <w:t xml:space="preserve">Регулярно (не реже </w:t>
      </w:r>
      <w:r w:rsidR="007C7828" w:rsidRPr="00D01390">
        <w:t>1 раза в месяц) проводится сверка, состоящих на учете семей, находящихся в социально опасном положении</w:t>
      </w:r>
      <w:r w:rsidR="00D10D69">
        <w:t>,</w:t>
      </w:r>
      <w:r w:rsidR="007C7828" w:rsidRPr="00D01390">
        <w:t xml:space="preserve">  со всеми службами профилактики</w:t>
      </w:r>
      <w:r w:rsidR="00D10D69">
        <w:t>. П</w:t>
      </w:r>
      <w:r w:rsidR="007C7828" w:rsidRPr="00D01390">
        <w:t xml:space="preserve">родолжено формирование </w:t>
      </w:r>
      <w:r w:rsidR="00230854">
        <w:t>р</w:t>
      </w:r>
      <w:r w:rsidR="007C7828" w:rsidRPr="00D01390">
        <w:t xml:space="preserve">айонного </w:t>
      </w:r>
      <w:r w:rsidR="003A3717">
        <w:t>б</w:t>
      </w:r>
      <w:r w:rsidR="007C7828" w:rsidRPr="00D01390">
        <w:t>анка данных  семей социального неблагополучия</w:t>
      </w:r>
      <w:r w:rsidR="001902D9" w:rsidRPr="00D01390">
        <w:t>.</w:t>
      </w:r>
      <w:r w:rsidR="007C7828" w:rsidRPr="00D01390">
        <w:t xml:space="preserve"> </w:t>
      </w:r>
      <w:r w:rsidR="000E6991" w:rsidRPr="00D01390">
        <w:t xml:space="preserve"> </w:t>
      </w:r>
    </w:p>
    <w:p w:rsidR="00191255" w:rsidRPr="00250BC5" w:rsidRDefault="00801E46" w:rsidP="004936D4">
      <w:pPr>
        <w:spacing w:after="0" w:line="240" w:lineRule="auto"/>
        <w:ind w:firstLine="567"/>
      </w:pPr>
      <w:r w:rsidRPr="00801E46">
        <w:rPr>
          <w:u w:val="single"/>
        </w:rPr>
        <w:t xml:space="preserve">По пункту </w:t>
      </w:r>
      <w:r w:rsidR="00137DB1" w:rsidRPr="00801E46">
        <w:rPr>
          <w:u w:val="single"/>
        </w:rPr>
        <w:t>3.12</w:t>
      </w:r>
      <w:r w:rsidR="00137DB1" w:rsidRPr="00D01390">
        <w:t xml:space="preserve">. </w:t>
      </w:r>
      <w:r w:rsidR="00230854">
        <w:t xml:space="preserve">Приказом  директора </w:t>
      </w:r>
      <w:r w:rsidR="00CF4656">
        <w:t>муниципального бюджетного учреждения  «Социально-реабилитационный центр для несовершеннолетних</w:t>
      </w:r>
      <w:r w:rsidR="00CF4656" w:rsidRPr="00D01390">
        <w:t xml:space="preserve"> «Семья»</w:t>
      </w:r>
      <w:r w:rsidR="00FD73E3" w:rsidRPr="00D01390">
        <w:t xml:space="preserve"> </w:t>
      </w:r>
      <w:r w:rsidR="004936D4">
        <w:t xml:space="preserve">от  </w:t>
      </w:r>
      <w:r w:rsidR="00047B38">
        <w:t>16.01.2013 г.</w:t>
      </w:r>
      <w:r w:rsidR="004936D4">
        <w:t xml:space="preserve">  №</w:t>
      </w:r>
      <w:r w:rsidR="00047B38">
        <w:t xml:space="preserve"> 2-од</w:t>
      </w:r>
      <w:r w:rsidR="004936D4">
        <w:t xml:space="preserve"> </w:t>
      </w:r>
      <w:r w:rsidR="00230854">
        <w:t xml:space="preserve">утвержден порядок проведения </w:t>
      </w:r>
      <w:r w:rsidR="004936D4">
        <w:t xml:space="preserve"> промежуточного </w:t>
      </w:r>
      <w:r w:rsidR="00230854">
        <w:t xml:space="preserve">контроля  </w:t>
      </w:r>
      <w:r w:rsidR="004936D4">
        <w:t>работы  специалистов  по  реализации индивидуальных программ социальной реабилитации несовершеннолетних</w:t>
      </w:r>
      <w:proofErr w:type="gramStart"/>
      <w:r w:rsidR="004936D4">
        <w:t>.</w:t>
      </w:r>
      <w:proofErr w:type="gramEnd"/>
      <w:r w:rsidR="0096752F">
        <w:t xml:space="preserve"> </w:t>
      </w:r>
      <w:proofErr w:type="gramStart"/>
      <w:r w:rsidR="0096752F">
        <w:t>п</w:t>
      </w:r>
      <w:proofErr w:type="gramEnd"/>
      <w:r w:rsidR="0096752F">
        <w:t xml:space="preserve">роведено 20  проверок </w:t>
      </w:r>
      <w:r w:rsidR="004936D4">
        <w:t xml:space="preserve"> Ежемесячно на  заседаниях медико-психолого-педагогической  комиссии  учреждения  заслушиваются  отчеты  специалистов  о ходе  реализации  индивидуальных программ социальной реабилитации несовершеннолетних, дается  оценка  эффективности  реабилитационного  процесса, при необходимости  осуществляется  корректировка  программ.</w:t>
      </w:r>
      <w:r w:rsidR="00FD73E3" w:rsidRPr="00D01390">
        <w:t xml:space="preserve"> </w:t>
      </w:r>
      <w:r w:rsidR="00191255" w:rsidRPr="00250BC5">
        <w:t xml:space="preserve">Приказом </w:t>
      </w:r>
      <w:r w:rsidR="004936D4">
        <w:t xml:space="preserve">директора </w:t>
      </w:r>
      <w:r w:rsidR="00191255" w:rsidRPr="00250BC5">
        <w:t>от 10.01.2013</w:t>
      </w:r>
      <w:r w:rsidR="00191255">
        <w:t xml:space="preserve"> </w:t>
      </w:r>
      <w:r w:rsidR="00191255" w:rsidRPr="00250BC5">
        <w:t xml:space="preserve">года №2 изменен состав </w:t>
      </w:r>
      <w:r w:rsidR="004936D4">
        <w:t xml:space="preserve">медико-психолого-педагогической  комиссии  учреждения,  где  </w:t>
      </w:r>
      <w:r w:rsidR="00191255">
        <w:t xml:space="preserve">функции каждого члена </w:t>
      </w:r>
      <w:r w:rsidR="004936D4">
        <w:t xml:space="preserve">комиссии </w:t>
      </w:r>
      <w:r w:rsidR="00191255">
        <w:t xml:space="preserve">четко определены в соответствии с </w:t>
      </w:r>
      <w:r w:rsidR="00191255" w:rsidRPr="00250BC5">
        <w:t xml:space="preserve"> д</w:t>
      </w:r>
      <w:r w:rsidR="00191255">
        <w:t>еятельностью каждого отделения,</w:t>
      </w:r>
      <w:r w:rsidR="00191255" w:rsidRPr="00250BC5">
        <w:t xml:space="preserve"> </w:t>
      </w:r>
      <w:r w:rsidR="004936D4">
        <w:t>д</w:t>
      </w:r>
      <w:r w:rsidR="00191255" w:rsidRPr="00250BC5">
        <w:t>оработано и утверждено Положение о работе</w:t>
      </w:r>
      <w:r w:rsidR="004936D4" w:rsidRPr="004936D4">
        <w:t xml:space="preserve"> </w:t>
      </w:r>
      <w:r w:rsidR="004936D4">
        <w:t>медико-психолого-педагогической  комиссии  учреждения</w:t>
      </w:r>
      <w:r w:rsidR="00191255" w:rsidRPr="00250BC5">
        <w:t xml:space="preserve">, где детально изложен перечень условий, </w:t>
      </w:r>
      <w:r w:rsidR="00EA36CD">
        <w:t xml:space="preserve">при наступлении которых, </w:t>
      </w:r>
      <w:r w:rsidR="00191255" w:rsidRPr="00250BC5">
        <w:t>ИПР воспитанника</w:t>
      </w:r>
      <w:r w:rsidR="00EA36CD">
        <w:t xml:space="preserve"> подлежит изменению</w:t>
      </w:r>
      <w:r w:rsidR="00191255" w:rsidRPr="00250BC5">
        <w:t xml:space="preserve"> в промежуточный период.  В 2013</w:t>
      </w:r>
      <w:r w:rsidR="00DC65DA">
        <w:t xml:space="preserve"> </w:t>
      </w:r>
      <w:r w:rsidR="00191255" w:rsidRPr="00250BC5">
        <w:t xml:space="preserve">году внесены изменения </w:t>
      </w:r>
      <w:r w:rsidR="00C11BD9">
        <w:t xml:space="preserve">в </w:t>
      </w:r>
      <w:r w:rsidR="00191255" w:rsidRPr="00250BC5">
        <w:t xml:space="preserve">должностные инструкции персонала учреждения. Все инструкции доработаны в соответствии с ГОСТ  </w:t>
      </w:r>
      <w:proofErr w:type="gramStart"/>
      <w:r w:rsidR="00191255" w:rsidRPr="00250BC5">
        <w:t>Р</w:t>
      </w:r>
      <w:proofErr w:type="gramEnd"/>
      <w:r w:rsidR="00191255" w:rsidRPr="00250BC5">
        <w:t xml:space="preserve"> 52883-2007</w:t>
      </w:r>
      <w:r w:rsidR="00DC65DA">
        <w:t>.</w:t>
      </w:r>
    </w:p>
    <w:p w:rsidR="006F3173" w:rsidRPr="00D01390" w:rsidRDefault="00162745" w:rsidP="005A7BB3">
      <w:pPr>
        <w:spacing w:after="0" w:line="240" w:lineRule="auto"/>
        <w:ind w:firstLine="567"/>
      </w:pPr>
      <w:r w:rsidRPr="00162745">
        <w:rPr>
          <w:u w:val="single"/>
        </w:rPr>
        <w:t>По пункту</w:t>
      </w:r>
      <w:r w:rsidR="00A21611" w:rsidRPr="00162745">
        <w:rPr>
          <w:u w:val="single"/>
        </w:rPr>
        <w:t xml:space="preserve"> </w:t>
      </w:r>
      <w:r w:rsidR="006F3173" w:rsidRPr="00162745">
        <w:rPr>
          <w:u w:val="single"/>
        </w:rPr>
        <w:t>3.13</w:t>
      </w:r>
      <w:r w:rsidR="006F3173" w:rsidRPr="00D01390">
        <w:t xml:space="preserve"> </w:t>
      </w:r>
      <w:r>
        <w:t>п</w:t>
      </w:r>
      <w:r w:rsidR="006F3173" w:rsidRPr="00D01390">
        <w:t xml:space="preserve">родолжена работа по внедрению </w:t>
      </w:r>
      <w:r w:rsidR="005A7BB3">
        <w:t xml:space="preserve">и отработке </w:t>
      </w:r>
      <w:r w:rsidR="006F3173" w:rsidRPr="00D01390">
        <w:t>новых технологий по социальному обслуживанию семей и детей, находящихся в трудной жизненной ситуации</w:t>
      </w:r>
      <w:r>
        <w:t>, а именно</w:t>
      </w:r>
      <w:r w:rsidR="006F3173" w:rsidRPr="00D01390">
        <w:t>:</w:t>
      </w:r>
    </w:p>
    <w:p w:rsidR="006F3173" w:rsidRPr="00D01390" w:rsidRDefault="005A7BB3" w:rsidP="005A7BB3">
      <w:pPr>
        <w:tabs>
          <w:tab w:val="left" w:pos="567"/>
        </w:tabs>
        <w:spacing w:after="0" w:line="240" w:lineRule="auto"/>
      </w:pPr>
      <w:r>
        <w:t xml:space="preserve">       </w:t>
      </w:r>
      <w:r w:rsidR="003D3212">
        <w:t xml:space="preserve"> </w:t>
      </w:r>
      <w:r w:rsidR="00C11BD9">
        <w:t>- «сетевая  терапия» (</w:t>
      </w:r>
      <w:r w:rsidR="003D3212">
        <w:t xml:space="preserve">в  2013  году </w:t>
      </w:r>
      <w:r w:rsidR="00C11BD9">
        <w:t xml:space="preserve">с  использованием  данной технологии </w:t>
      </w:r>
      <w:r>
        <w:t xml:space="preserve">социальное  обслуживание  предоставлено 10 </w:t>
      </w:r>
      <w:r w:rsidR="00C11BD9">
        <w:t>семьям)</w:t>
      </w:r>
      <w:r>
        <w:t>;</w:t>
      </w:r>
    </w:p>
    <w:p w:rsidR="006F3173" w:rsidRPr="00D01390" w:rsidRDefault="005A7BB3" w:rsidP="003D3212">
      <w:pPr>
        <w:tabs>
          <w:tab w:val="left" w:pos="567"/>
        </w:tabs>
        <w:spacing w:after="0" w:line="240" w:lineRule="auto"/>
      </w:pPr>
      <w:r>
        <w:t xml:space="preserve">      </w:t>
      </w:r>
      <w:r w:rsidR="003D3212">
        <w:t xml:space="preserve"> </w:t>
      </w:r>
      <w:r w:rsidR="00C11BD9">
        <w:t xml:space="preserve"> -</w:t>
      </w:r>
      <w:r>
        <w:t xml:space="preserve"> служб</w:t>
      </w:r>
      <w:r w:rsidR="00C11BD9">
        <w:t>а</w:t>
      </w:r>
      <w:r>
        <w:t xml:space="preserve">  «Р</w:t>
      </w:r>
      <w:r w:rsidR="006F3173" w:rsidRPr="00D01390">
        <w:t>анне</w:t>
      </w:r>
      <w:r>
        <w:t xml:space="preserve">е </w:t>
      </w:r>
      <w:r w:rsidR="006F3173" w:rsidRPr="00D01390">
        <w:t xml:space="preserve">вмешательство» </w:t>
      </w:r>
      <w:r w:rsidR="00C11BD9">
        <w:t xml:space="preserve">(в </w:t>
      </w:r>
      <w:r w:rsidR="001E4AB1">
        <w:t>2013 год</w:t>
      </w:r>
      <w:r w:rsidR="00C11BD9">
        <w:t>у</w:t>
      </w:r>
      <w:r w:rsidR="001E4AB1">
        <w:t xml:space="preserve"> </w:t>
      </w:r>
      <w:r w:rsidR="00C11BD9">
        <w:t xml:space="preserve">обслужен </w:t>
      </w:r>
      <w:r>
        <w:t xml:space="preserve"> </w:t>
      </w:r>
      <w:r w:rsidR="00880666">
        <w:t>51 ребенок</w:t>
      </w:r>
      <w:r w:rsidR="00C11BD9">
        <w:t>);</w:t>
      </w:r>
    </w:p>
    <w:p w:rsidR="00AB10E8" w:rsidRDefault="005A7BB3" w:rsidP="005A7BB3">
      <w:pPr>
        <w:tabs>
          <w:tab w:val="left" w:pos="567"/>
          <w:tab w:val="left" w:pos="2205"/>
        </w:tabs>
        <w:spacing w:after="0" w:line="240" w:lineRule="auto"/>
      </w:pPr>
      <w:r>
        <w:t xml:space="preserve">        </w:t>
      </w:r>
      <w:proofErr w:type="gramStart"/>
      <w:r w:rsidR="00C11BD9">
        <w:t>- служба</w:t>
      </w:r>
      <w:r w:rsidR="006F3173" w:rsidRPr="00D01390">
        <w:t xml:space="preserve"> «Мобильная бригада</w:t>
      </w:r>
      <w:r w:rsidR="00AB10E8" w:rsidRPr="00D01390">
        <w:t>»</w:t>
      </w:r>
      <w:r w:rsidR="00C11BD9">
        <w:t xml:space="preserve">  (в  2013  году </w:t>
      </w:r>
      <w:r w:rsidR="001E4AB1">
        <w:t xml:space="preserve"> организовано 28 выездов.</w:t>
      </w:r>
      <w:proofErr w:type="gramEnd"/>
      <w:r>
        <w:t xml:space="preserve"> </w:t>
      </w:r>
      <w:proofErr w:type="gramStart"/>
      <w:r>
        <w:t xml:space="preserve">Охват  услугами - </w:t>
      </w:r>
      <w:r w:rsidR="0096752F">
        <w:t>112</w:t>
      </w:r>
      <w:r w:rsidR="003D3212">
        <w:t xml:space="preserve">  семей</w:t>
      </w:r>
      <w:r w:rsidR="00C11BD9">
        <w:t>);</w:t>
      </w:r>
      <w:proofErr w:type="gramEnd"/>
    </w:p>
    <w:p w:rsidR="003D3212" w:rsidRPr="00D01390" w:rsidRDefault="003D3212" w:rsidP="003D3212">
      <w:pPr>
        <w:tabs>
          <w:tab w:val="left" w:pos="567"/>
        </w:tabs>
        <w:spacing w:after="0" w:line="240" w:lineRule="auto"/>
      </w:pPr>
      <w:r>
        <w:lastRenderedPageBreak/>
        <w:t xml:space="preserve">       </w:t>
      </w:r>
      <w:r w:rsidR="00C11BD9">
        <w:t xml:space="preserve"> - </w:t>
      </w:r>
      <w:r w:rsidRPr="00D01390">
        <w:t xml:space="preserve">служба детского телефона </w:t>
      </w:r>
      <w:r>
        <w:t>доверия</w:t>
      </w:r>
      <w:r w:rsidR="00C11BD9">
        <w:t xml:space="preserve">   (в</w:t>
      </w:r>
      <w:r>
        <w:t xml:space="preserve"> 2013 году в  службу  </w:t>
      </w:r>
      <w:r w:rsidR="00C11BD9">
        <w:t xml:space="preserve">поступило </w:t>
      </w:r>
      <w:r>
        <w:t xml:space="preserve"> </w:t>
      </w:r>
      <w:r w:rsidRPr="00D01390">
        <w:t>240</w:t>
      </w:r>
      <w:r>
        <w:t xml:space="preserve"> </w:t>
      </w:r>
      <w:r w:rsidR="00C11BD9">
        <w:t>звонков)</w:t>
      </w:r>
      <w:r w:rsidRPr="00D01390">
        <w:t>;</w:t>
      </w:r>
    </w:p>
    <w:p w:rsidR="003D3212" w:rsidRDefault="003D3212" w:rsidP="0096752F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52F">
        <w:rPr>
          <w:sz w:val="28"/>
          <w:szCs w:val="28"/>
        </w:rPr>
        <w:t xml:space="preserve">  </w:t>
      </w:r>
      <w:r w:rsidR="00C11BD9">
        <w:rPr>
          <w:sz w:val="28"/>
          <w:szCs w:val="28"/>
        </w:rPr>
        <w:t xml:space="preserve"> - </w:t>
      </w:r>
      <w:r w:rsidRPr="00D01390">
        <w:rPr>
          <w:sz w:val="28"/>
          <w:szCs w:val="28"/>
        </w:rPr>
        <w:t>организ</w:t>
      </w:r>
      <w:r w:rsidR="00C11BD9">
        <w:rPr>
          <w:sz w:val="28"/>
          <w:szCs w:val="28"/>
        </w:rPr>
        <w:t>ация</w:t>
      </w:r>
      <w:r w:rsidRPr="00D01390">
        <w:rPr>
          <w:sz w:val="28"/>
          <w:szCs w:val="28"/>
        </w:rPr>
        <w:t xml:space="preserve"> отдых</w:t>
      </w:r>
      <w:r w:rsidR="00C11BD9">
        <w:rPr>
          <w:sz w:val="28"/>
          <w:szCs w:val="28"/>
        </w:rPr>
        <w:t>а</w:t>
      </w:r>
      <w:r w:rsidR="00234BB2">
        <w:rPr>
          <w:sz w:val="28"/>
          <w:szCs w:val="28"/>
        </w:rPr>
        <w:t xml:space="preserve">, </w:t>
      </w:r>
      <w:r w:rsidRPr="00D01390">
        <w:rPr>
          <w:sz w:val="28"/>
          <w:szCs w:val="28"/>
        </w:rPr>
        <w:t>оздоровление</w:t>
      </w:r>
      <w:r w:rsidR="00234BB2">
        <w:rPr>
          <w:sz w:val="28"/>
          <w:szCs w:val="28"/>
        </w:rPr>
        <w:t xml:space="preserve">  и социальн</w:t>
      </w:r>
      <w:r w:rsidR="00C11BD9">
        <w:rPr>
          <w:sz w:val="28"/>
          <w:szCs w:val="28"/>
        </w:rPr>
        <w:t>ой</w:t>
      </w:r>
      <w:r w:rsidR="00234BB2">
        <w:rPr>
          <w:sz w:val="28"/>
          <w:szCs w:val="28"/>
        </w:rPr>
        <w:t xml:space="preserve">  реабилитаци</w:t>
      </w:r>
      <w:r w:rsidR="00C11BD9">
        <w:rPr>
          <w:sz w:val="28"/>
          <w:szCs w:val="28"/>
        </w:rPr>
        <w:t>и</w:t>
      </w:r>
      <w:r w:rsidR="00234BB2">
        <w:rPr>
          <w:sz w:val="28"/>
          <w:szCs w:val="28"/>
        </w:rPr>
        <w:t xml:space="preserve"> </w:t>
      </w:r>
      <w:r w:rsidRPr="00D01390">
        <w:rPr>
          <w:sz w:val="28"/>
          <w:szCs w:val="28"/>
        </w:rPr>
        <w:t>детей, подвергшихс</w:t>
      </w:r>
      <w:r>
        <w:rPr>
          <w:sz w:val="28"/>
          <w:szCs w:val="28"/>
        </w:rPr>
        <w:t>я насилию и жестокому обращению</w:t>
      </w:r>
      <w:r w:rsidR="00C11BD9">
        <w:rPr>
          <w:sz w:val="28"/>
          <w:szCs w:val="28"/>
        </w:rPr>
        <w:t xml:space="preserve"> (реабилитировано  33 ребенка)</w:t>
      </w:r>
      <w:r w:rsidRPr="00D01390">
        <w:rPr>
          <w:sz w:val="28"/>
          <w:szCs w:val="28"/>
        </w:rPr>
        <w:t>;</w:t>
      </w:r>
    </w:p>
    <w:p w:rsidR="003D3212" w:rsidRPr="006367C3" w:rsidRDefault="00C11BD9" w:rsidP="00C11BD9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D3212" w:rsidRPr="006367C3">
        <w:rPr>
          <w:sz w:val="28"/>
          <w:szCs w:val="28"/>
        </w:rPr>
        <w:t>социально</w:t>
      </w:r>
      <w:r w:rsidR="008B216F">
        <w:rPr>
          <w:sz w:val="28"/>
          <w:szCs w:val="28"/>
        </w:rPr>
        <w:t>е</w:t>
      </w:r>
      <w:r w:rsidR="003D3212" w:rsidRPr="006367C3">
        <w:rPr>
          <w:sz w:val="28"/>
          <w:szCs w:val="28"/>
        </w:rPr>
        <w:t xml:space="preserve"> психолого-педагогическо</w:t>
      </w:r>
      <w:r w:rsidR="008B216F">
        <w:rPr>
          <w:sz w:val="28"/>
          <w:szCs w:val="28"/>
        </w:rPr>
        <w:t>е</w:t>
      </w:r>
      <w:r w:rsidR="003D3212" w:rsidRPr="006367C3">
        <w:rPr>
          <w:sz w:val="28"/>
          <w:szCs w:val="28"/>
        </w:rPr>
        <w:t xml:space="preserve"> сопровождени</w:t>
      </w:r>
      <w:r w:rsidR="008B216F">
        <w:rPr>
          <w:sz w:val="28"/>
          <w:szCs w:val="28"/>
        </w:rPr>
        <w:t>е</w:t>
      </w:r>
      <w:r w:rsidR="0096752F" w:rsidRPr="006367C3">
        <w:rPr>
          <w:sz w:val="28"/>
          <w:szCs w:val="28"/>
        </w:rPr>
        <w:t xml:space="preserve"> </w:t>
      </w:r>
      <w:r w:rsidR="003D3212" w:rsidRPr="006367C3">
        <w:rPr>
          <w:sz w:val="28"/>
          <w:szCs w:val="28"/>
        </w:rPr>
        <w:t xml:space="preserve"> семей</w:t>
      </w:r>
      <w:r w:rsidR="006367C3">
        <w:rPr>
          <w:sz w:val="28"/>
          <w:szCs w:val="28"/>
        </w:rPr>
        <w:t>,  находящихся  в социально  опасном  положении</w:t>
      </w:r>
      <w:r w:rsidR="008B216F">
        <w:rPr>
          <w:sz w:val="28"/>
          <w:szCs w:val="28"/>
        </w:rPr>
        <w:t xml:space="preserve">  (обеспечено  сопровождение  17  семей)</w:t>
      </w:r>
      <w:r w:rsidR="00234BB2">
        <w:rPr>
          <w:sz w:val="28"/>
          <w:szCs w:val="28"/>
        </w:rPr>
        <w:t>;</w:t>
      </w:r>
    </w:p>
    <w:p w:rsidR="009C0F63" w:rsidRPr="00D01390" w:rsidRDefault="003D3212" w:rsidP="003D3212">
      <w:pPr>
        <w:tabs>
          <w:tab w:val="left" w:pos="567"/>
        </w:tabs>
        <w:spacing w:after="0" w:line="240" w:lineRule="auto"/>
      </w:pPr>
      <w:r>
        <w:t xml:space="preserve">      </w:t>
      </w:r>
      <w:r w:rsidR="00047B38">
        <w:t xml:space="preserve"> </w:t>
      </w:r>
      <w:r>
        <w:t xml:space="preserve"> </w:t>
      </w:r>
      <w:r w:rsidR="008B216F">
        <w:t xml:space="preserve">- </w:t>
      </w:r>
      <w:r w:rsidR="006367C3">
        <w:t>клуб</w:t>
      </w:r>
      <w:r>
        <w:t xml:space="preserve">  «Молодая  семья», в  рамках  которо</w:t>
      </w:r>
      <w:r w:rsidR="006367C3">
        <w:t>го</w:t>
      </w:r>
      <w:r>
        <w:t xml:space="preserve"> проводятся    </w:t>
      </w:r>
      <w:r w:rsidR="00234C54" w:rsidRPr="00D01390">
        <w:t>обучающие практически</w:t>
      </w:r>
      <w:r w:rsidR="009C0F63" w:rsidRPr="00D01390">
        <w:t>е</w:t>
      </w:r>
      <w:r w:rsidR="00234C54" w:rsidRPr="00D01390">
        <w:t xml:space="preserve"> занятия, консультирование по проблемам семьи и воспитанию детей и совм</w:t>
      </w:r>
      <w:r w:rsidR="009068A3">
        <w:t>естная досуговая деятельность</w:t>
      </w:r>
      <w:proofErr w:type="gramStart"/>
      <w:r w:rsidR="009068A3">
        <w:t>.</w:t>
      </w:r>
      <w:proofErr w:type="gramEnd"/>
      <w:r w:rsidR="008B216F">
        <w:t xml:space="preserve"> (</w:t>
      </w:r>
      <w:proofErr w:type="gramStart"/>
      <w:r w:rsidR="008B216F">
        <w:t>в</w:t>
      </w:r>
      <w:proofErr w:type="gramEnd"/>
      <w:r>
        <w:t xml:space="preserve"> 2013 год</w:t>
      </w:r>
      <w:r w:rsidR="008B216F">
        <w:t>у  в  занятиях  клуба  участвовали</w:t>
      </w:r>
      <w:r>
        <w:t xml:space="preserve"> </w:t>
      </w:r>
      <w:r w:rsidR="009068A3">
        <w:t xml:space="preserve"> 22 семьи с малолетними детьми</w:t>
      </w:r>
      <w:r w:rsidR="008B216F">
        <w:t>)</w:t>
      </w:r>
      <w:r>
        <w:t>;</w:t>
      </w:r>
    </w:p>
    <w:p w:rsidR="009C0F63" w:rsidRPr="00D01390" w:rsidRDefault="003D3212" w:rsidP="00047B38">
      <w:pPr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>
        <w:t xml:space="preserve">      </w:t>
      </w:r>
      <w:r w:rsidR="00047B38">
        <w:t xml:space="preserve"> </w:t>
      </w:r>
      <w:r>
        <w:t xml:space="preserve"> </w:t>
      </w:r>
      <w:r w:rsidR="008B216F">
        <w:t xml:space="preserve">- </w:t>
      </w:r>
      <w:r>
        <w:t xml:space="preserve">психологическое  консультирование </w:t>
      </w:r>
      <w:r w:rsidR="009C0F63" w:rsidRPr="00D01390">
        <w:t>по коррекци</w:t>
      </w:r>
      <w:r>
        <w:t>и</w:t>
      </w:r>
      <w:r w:rsidR="009C0F63" w:rsidRPr="00D01390">
        <w:t xml:space="preserve"> детско-родительских взаимоотношений</w:t>
      </w:r>
      <w:r w:rsidR="008B216F">
        <w:t xml:space="preserve"> (в</w:t>
      </w:r>
      <w:r w:rsidR="005E49DB">
        <w:t xml:space="preserve"> 2013 год</w:t>
      </w:r>
      <w:r w:rsidR="008B216F">
        <w:t xml:space="preserve">у </w:t>
      </w:r>
      <w:r w:rsidR="005E49DB">
        <w:t>167 семей получили консультацию семейного психолога</w:t>
      </w:r>
      <w:r w:rsidR="008B216F">
        <w:t>)</w:t>
      </w:r>
      <w:r w:rsidR="005E49DB">
        <w:t>.</w:t>
      </w:r>
      <w:r w:rsidR="009C0F63" w:rsidRPr="00D01390">
        <w:t xml:space="preserve"> </w:t>
      </w:r>
    </w:p>
    <w:p w:rsidR="00234BB2" w:rsidRDefault="00234BB2" w:rsidP="008B216F">
      <w:pPr>
        <w:tabs>
          <w:tab w:val="left" w:pos="567"/>
          <w:tab w:val="left" w:pos="851"/>
        </w:tabs>
        <w:spacing w:after="0" w:line="240" w:lineRule="auto"/>
      </w:pPr>
      <w:r>
        <w:t xml:space="preserve">        </w:t>
      </w:r>
      <w:r w:rsidR="008B216F">
        <w:t xml:space="preserve">- </w:t>
      </w:r>
      <w:r w:rsidRPr="00D01390">
        <w:t>группа «Особый ребенок»</w:t>
      </w:r>
      <w:r w:rsidR="008B216F">
        <w:t xml:space="preserve">,  создана </w:t>
      </w:r>
      <w:r w:rsidRPr="00D01390">
        <w:t xml:space="preserve"> для обеспечения непрерывности реабилитационных мероприятий и более успешной  социальной адаптации трех детей</w:t>
      </w:r>
      <w:r w:rsidR="008B216F">
        <w:t>-</w:t>
      </w:r>
      <w:r w:rsidRPr="00D01390">
        <w:t>инвалидов   в течение всего  года</w:t>
      </w:r>
      <w:r>
        <w:t xml:space="preserve">, группа  финансируется </w:t>
      </w:r>
      <w:r w:rsidRPr="00D01390">
        <w:t xml:space="preserve">за счет средств бюджета </w:t>
      </w:r>
      <w:r>
        <w:t xml:space="preserve">муниципального  образования; </w:t>
      </w:r>
    </w:p>
    <w:p w:rsidR="00234BB2" w:rsidRDefault="00234BB2" w:rsidP="00234BB2">
      <w:pPr>
        <w:spacing w:after="0" w:line="240" w:lineRule="auto"/>
      </w:pPr>
      <w:r>
        <w:t xml:space="preserve">      </w:t>
      </w:r>
      <w:r w:rsidR="008B216F">
        <w:t xml:space="preserve">  - использование тренажера  Гросса для реабилитация  детей-инвалидов</w:t>
      </w:r>
      <w:r w:rsidR="008B216F" w:rsidRPr="008B216F">
        <w:t xml:space="preserve"> </w:t>
      </w:r>
      <w:r w:rsidR="008B216F" w:rsidRPr="00D01390">
        <w:t>с нарушениями опорно-двигательного аппарата</w:t>
      </w:r>
      <w:r w:rsidR="008B216F">
        <w:t xml:space="preserve">. </w:t>
      </w:r>
    </w:p>
    <w:p w:rsidR="008B216F" w:rsidRDefault="00234BB2" w:rsidP="00234BB2">
      <w:pPr>
        <w:tabs>
          <w:tab w:val="left" w:pos="567"/>
        </w:tabs>
        <w:spacing w:after="0" w:line="240" w:lineRule="auto"/>
      </w:pPr>
      <w:r>
        <w:t xml:space="preserve">        </w:t>
      </w:r>
      <w:r w:rsidR="008B216F">
        <w:t>- о</w:t>
      </w:r>
      <w:r w:rsidR="008B216F" w:rsidRPr="00D01390">
        <w:t>рганизация</w:t>
      </w:r>
      <w:r w:rsidR="008B216F">
        <w:t xml:space="preserve"> работы </w:t>
      </w:r>
      <w:r w:rsidR="008B216F" w:rsidRPr="00D01390">
        <w:t xml:space="preserve"> школы </w:t>
      </w:r>
      <w:r w:rsidR="008B216F">
        <w:t>приемных родителей.</w:t>
      </w:r>
    </w:p>
    <w:p w:rsidR="00AF093C" w:rsidRDefault="00047B38" w:rsidP="00234BB2">
      <w:pPr>
        <w:tabs>
          <w:tab w:val="left" w:pos="567"/>
        </w:tabs>
        <w:spacing w:after="0" w:line="240" w:lineRule="auto"/>
      </w:pPr>
      <w:r>
        <w:t xml:space="preserve">        </w:t>
      </w:r>
      <w:r w:rsidR="00AF093C" w:rsidRPr="00AF093C">
        <w:t xml:space="preserve">Учитывая вышеизложенное, постановление коллегии </w:t>
      </w:r>
      <w:r w:rsidR="00AF093C">
        <w:t xml:space="preserve"> </w:t>
      </w:r>
      <w:r w:rsidR="00AF093C" w:rsidRPr="00C027DE">
        <w:t xml:space="preserve">комитета по социальной защите населения Ленинградской области  от 15.11.2012года </w:t>
      </w:r>
      <w:r w:rsidR="00AF093C">
        <w:t xml:space="preserve"> </w:t>
      </w:r>
      <w:r w:rsidR="00AF093C" w:rsidRPr="00C027DE">
        <w:t>«О работе  управления социальной защиты населения администрации муниципального образования «</w:t>
      </w:r>
      <w:proofErr w:type="spellStart"/>
      <w:r w:rsidR="00AF093C" w:rsidRPr="00C027DE">
        <w:t>Подпорожский</w:t>
      </w:r>
      <w:proofErr w:type="spellEnd"/>
      <w:r w:rsidR="00AF093C" w:rsidRPr="00C027DE">
        <w:t xml:space="preserve"> муниципальный район Ленинградской области» по осуществлению переданных государственных полномочий в сфере социальной защиты населения</w:t>
      </w:r>
      <w:r w:rsidR="00AF093C">
        <w:t>» выполнено в полном объеме.</w:t>
      </w:r>
    </w:p>
    <w:p w:rsidR="00AF093C" w:rsidRDefault="00AF093C" w:rsidP="00AF093C">
      <w:pPr>
        <w:spacing w:after="0" w:line="240" w:lineRule="auto"/>
      </w:pPr>
    </w:p>
    <w:p w:rsidR="00AF093C" w:rsidRDefault="00AF093C" w:rsidP="00AF093C">
      <w:pPr>
        <w:spacing w:after="0" w:line="240" w:lineRule="auto"/>
      </w:pPr>
      <w:r>
        <w:t xml:space="preserve">Начальник отдела </w:t>
      </w:r>
    </w:p>
    <w:p w:rsidR="00AF093C" w:rsidRDefault="00AF093C" w:rsidP="00AF093C">
      <w:pPr>
        <w:spacing w:after="0" w:line="240" w:lineRule="auto"/>
      </w:pPr>
      <w:r>
        <w:t>проблем семьи, женщин и детей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Ю.Н. Емельянова</w:t>
      </w:r>
    </w:p>
    <w:p w:rsidR="00782DEE" w:rsidRDefault="00782DEE" w:rsidP="00AF093C">
      <w:pPr>
        <w:spacing w:after="0" w:line="240" w:lineRule="auto"/>
      </w:pPr>
    </w:p>
    <w:p w:rsidR="00782DEE" w:rsidRDefault="00782DEE" w:rsidP="00AF093C">
      <w:pPr>
        <w:spacing w:after="0" w:line="240" w:lineRule="auto"/>
      </w:pPr>
    </w:p>
    <w:p w:rsidR="00782DEE" w:rsidRDefault="00782DEE" w:rsidP="005F0D5C">
      <w:pPr>
        <w:jc w:val="left"/>
      </w:pPr>
      <w:bookmarkStart w:id="0" w:name="_GoBack"/>
      <w:bookmarkEnd w:id="0"/>
    </w:p>
    <w:sectPr w:rsidR="00782DEE" w:rsidSect="00C027D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596"/>
    <w:multiLevelType w:val="hybridMultilevel"/>
    <w:tmpl w:val="8CFE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78C9"/>
    <w:multiLevelType w:val="hybridMultilevel"/>
    <w:tmpl w:val="1BEC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BE9"/>
    <w:multiLevelType w:val="hybridMultilevel"/>
    <w:tmpl w:val="D9D8B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3528D"/>
    <w:multiLevelType w:val="hybridMultilevel"/>
    <w:tmpl w:val="A2AABB8A"/>
    <w:lvl w:ilvl="0" w:tplc="F35CC1B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0030"/>
    <w:multiLevelType w:val="hybridMultilevel"/>
    <w:tmpl w:val="C980B1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B7682"/>
    <w:multiLevelType w:val="hybridMultilevel"/>
    <w:tmpl w:val="D57E01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E05A8"/>
    <w:multiLevelType w:val="hybridMultilevel"/>
    <w:tmpl w:val="94749C56"/>
    <w:lvl w:ilvl="0" w:tplc="BA3ACA9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3B2C"/>
    <w:multiLevelType w:val="hybridMultilevel"/>
    <w:tmpl w:val="67FEE1BA"/>
    <w:lvl w:ilvl="0" w:tplc="FF54FB8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2754"/>
    <w:multiLevelType w:val="hybridMultilevel"/>
    <w:tmpl w:val="BB1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A3445"/>
    <w:multiLevelType w:val="hybridMultilevel"/>
    <w:tmpl w:val="D354E250"/>
    <w:lvl w:ilvl="0" w:tplc="8C6C7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72F36AD"/>
    <w:multiLevelType w:val="hybridMultilevel"/>
    <w:tmpl w:val="BDDC259A"/>
    <w:lvl w:ilvl="0" w:tplc="E0C2059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B3"/>
    <w:rsid w:val="00047B38"/>
    <w:rsid w:val="000657EA"/>
    <w:rsid w:val="0009140E"/>
    <w:rsid w:val="000977F0"/>
    <w:rsid w:val="000A64B6"/>
    <w:rsid w:val="000C43B1"/>
    <w:rsid w:val="000C4C24"/>
    <w:rsid w:val="000D2D2D"/>
    <w:rsid w:val="000D4907"/>
    <w:rsid w:val="000E6991"/>
    <w:rsid w:val="0011651B"/>
    <w:rsid w:val="001364F8"/>
    <w:rsid w:val="00137DB1"/>
    <w:rsid w:val="00143B6A"/>
    <w:rsid w:val="00152726"/>
    <w:rsid w:val="00162745"/>
    <w:rsid w:val="001902D9"/>
    <w:rsid w:val="00191255"/>
    <w:rsid w:val="001B09B4"/>
    <w:rsid w:val="001E4AB1"/>
    <w:rsid w:val="001E7FE8"/>
    <w:rsid w:val="00216230"/>
    <w:rsid w:val="00230854"/>
    <w:rsid w:val="00234BB2"/>
    <w:rsid w:val="00234C54"/>
    <w:rsid w:val="00240338"/>
    <w:rsid w:val="0024096D"/>
    <w:rsid w:val="002C7856"/>
    <w:rsid w:val="002D4992"/>
    <w:rsid w:val="003019F2"/>
    <w:rsid w:val="00305F32"/>
    <w:rsid w:val="0035092D"/>
    <w:rsid w:val="00376EBE"/>
    <w:rsid w:val="00387569"/>
    <w:rsid w:val="003A3717"/>
    <w:rsid w:val="003C4128"/>
    <w:rsid w:val="003D3212"/>
    <w:rsid w:val="003D3C6A"/>
    <w:rsid w:val="003E7FC5"/>
    <w:rsid w:val="004535D8"/>
    <w:rsid w:val="004936D4"/>
    <w:rsid w:val="004A16AA"/>
    <w:rsid w:val="004E6661"/>
    <w:rsid w:val="004F3D61"/>
    <w:rsid w:val="00502285"/>
    <w:rsid w:val="00521CE8"/>
    <w:rsid w:val="00553833"/>
    <w:rsid w:val="00561BC4"/>
    <w:rsid w:val="0058395F"/>
    <w:rsid w:val="00594E6B"/>
    <w:rsid w:val="0059628F"/>
    <w:rsid w:val="005A7BB3"/>
    <w:rsid w:val="005E49DB"/>
    <w:rsid w:val="005F0D5C"/>
    <w:rsid w:val="006367C3"/>
    <w:rsid w:val="00640BF6"/>
    <w:rsid w:val="00647B5E"/>
    <w:rsid w:val="00671B70"/>
    <w:rsid w:val="0068350F"/>
    <w:rsid w:val="00687DEB"/>
    <w:rsid w:val="00697045"/>
    <w:rsid w:val="006A18E8"/>
    <w:rsid w:val="006A325B"/>
    <w:rsid w:val="006F3173"/>
    <w:rsid w:val="0071433E"/>
    <w:rsid w:val="00726DED"/>
    <w:rsid w:val="007303CB"/>
    <w:rsid w:val="0075653D"/>
    <w:rsid w:val="007626FD"/>
    <w:rsid w:val="00782DEE"/>
    <w:rsid w:val="00785691"/>
    <w:rsid w:val="00787EC1"/>
    <w:rsid w:val="00791B04"/>
    <w:rsid w:val="007A7182"/>
    <w:rsid w:val="007C5D8E"/>
    <w:rsid w:val="007C7828"/>
    <w:rsid w:val="007E72C7"/>
    <w:rsid w:val="007E72E8"/>
    <w:rsid w:val="008005FC"/>
    <w:rsid w:val="00801E46"/>
    <w:rsid w:val="0082124C"/>
    <w:rsid w:val="008279ED"/>
    <w:rsid w:val="0086061F"/>
    <w:rsid w:val="00880666"/>
    <w:rsid w:val="008B216F"/>
    <w:rsid w:val="008B70B0"/>
    <w:rsid w:val="008C1C36"/>
    <w:rsid w:val="009026E0"/>
    <w:rsid w:val="009068A3"/>
    <w:rsid w:val="00916E63"/>
    <w:rsid w:val="00925685"/>
    <w:rsid w:val="00966775"/>
    <w:rsid w:val="0096752F"/>
    <w:rsid w:val="00980D5E"/>
    <w:rsid w:val="009878C6"/>
    <w:rsid w:val="009B09DF"/>
    <w:rsid w:val="009C0F63"/>
    <w:rsid w:val="00A01198"/>
    <w:rsid w:val="00A03910"/>
    <w:rsid w:val="00A21611"/>
    <w:rsid w:val="00A35EBE"/>
    <w:rsid w:val="00A63B21"/>
    <w:rsid w:val="00AB10E8"/>
    <w:rsid w:val="00AC795B"/>
    <w:rsid w:val="00AD349F"/>
    <w:rsid w:val="00AF093C"/>
    <w:rsid w:val="00B13F16"/>
    <w:rsid w:val="00B2594D"/>
    <w:rsid w:val="00B7706A"/>
    <w:rsid w:val="00B85D58"/>
    <w:rsid w:val="00B87A7A"/>
    <w:rsid w:val="00B925EC"/>
    <w:rsid w:val="00BA2E8A"/>
    <w:rsid w:val="00BC0CC9"/>
    <w:rsid w:val="00BC2D92"/>
    <w:rsid w:val="00BF0DE5"/>
    <w:rsid w:val="00BF341D"/>
    <w:rsid w:val="00BF615F"/>
    <w:rsid w:val="00C027DE"/>
    <w:rsid w:val="00C11BD9"/>
    <w:rsid w:val="00C5149B"/>
    <w:rsid w:val="00C67594"/>
    <w:rsid w:val="00C84AFA"/>
    <w:rsid w:val="00C84D10"/>
    <w:rsid w:val="00C9311F"/>
    <w:rsid w:val="00C94CF2"/>
    <w:rsid w:val="00CB6D5D"/>
    <w:rsid w:val="00CC1905"/>
    <w:rsid w:val="00CE3069"/>
    <w:rsid w:val="00CF4656"/>
    <w:rsid w:val="00D01390"/>
    <w:rsid w:val="00D10D69"/>
    <w:rsid w:val="00D22EBD"/>
    <w:rsid w:val="00D666B3"/>
    <w:rsid w:val="00DA3D54"/>
    <w:rsid w:val="00DB731E"/>
    <w:rsid w:val="00DC20D0"/>
    <w:rsid w:val="00DC5717"/>
    <w:rsid w:val="00DC65DA"/>
    <w:rsid w:val="00DF6829"/>
    <w:rsid w:val="00E57E11"/>
    <w:rsid w:val="00E746C6"/>
    <w:rsid w:val="00E93D14"/>
    <w:rsid w:val="00E97175"/>
    <w:rsid w:val="00EA0B24"/>
    <w:rsid w:val="00EA15A3"/>
    <w:rsid w:val="00EA36CD"/>
    <w:rsid w:val="00EB17E7"/>
    <w:rsid w:val="00EC6024"/>
    <w:rsid w:val="00F271B1"/>
    <w:rsid w:val="00F7034B"/>
    <w:rsid w:val="00F83AAA"/>
    <w:rsid w:val="00FB0E1D"/>
    <w:rsid w:val="00FC2AFE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DF"/>
    <w:pPr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17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3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878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78C6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878C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DC57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DF"/>
    <w:pPr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17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3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878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78C6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878C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DC57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AE59-9D5A-4B31-AF51-80FCDBFF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User_456</dc:creator>
  <cp:lastModifiedBy>Запара Ольга Сергеевна</cp:lastModifiedBy>
  <cp:revision>4</cp:revision>
  <cp:lastPrinted>2013-11-14T10:26:00Z</cp:lastPrinted>
  <dcterms:created xsi:type="dcterms:W3CDTF">2014-01-20T10:24:00Z</dcterms:created>
  <dcterms:modified xsi:type="dcterms:W3CDTF">2014-01-20T10:25:00Z</dcterms:modified>
</cp:coreProperties>
</file>